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B6F" w:rsidRPr="00226EBA" w:rsidRDefault="005A4B6F" w:rsidP="005A4B6F">
      <w:pPr>
        <w:spacing w:line="360" w:lineRule="auto"/>
        <w:jc w:val="center"/>
        <w:rPr>
          <w:rFonts w:ascii="Verdana" w:eastAsia="Arial" w:hAnsi="Verdana"/>
          <w:b/>
          <w:sz w:val="18"/>
          <w:szCs w:val="18"/>
        </w:rPr>
      </w:pPr>
      <w:r>
        <w:rPr>
          <w:rFonts w:ascii="Verdana" w:eastAsia="Arial" w:hAnsi="Verdana"/>
          <w:b/>
          <w:sz w:val="18"/>
          <w:szCs w:val="18"/>
        </w:rPr>
        <w:t>A</w:t>
      </w:r>
      <w:r w:rsidRPr="00226EBA">
        <w:rPr>
          <w:rFonts w:ascii="Verdana" w:eastAsia="Arial" w:hAnsi="Verdana"/>
          <w:b/>
          <w:sz w:val="18"/>
          <w:szCs w:val="18"/>
        </w:rPr>
        <w:t>llegato A</w:t>
      </w:r>
    </w:p>
    <w:p w:rsidR="005A4B6F" w:rsidRPr="00226EBA" w:rsidRDefault="005A4B6F" w:rsidP="005A4B6F">
      <w:pPr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226EBA">
        <w:rPr>
          <w:rFonts w:ascii="Verdana" w:hAnsi="Verdana"/>
          <w:b/>
          <w:bCs/>
          <w:sz w:val="18"/>
          <w:szCs w:val="18"/>
        </w:rPr>
        <w:t>ANNO ______</w:t>
      </w:r>
    </w:p>
    <w:p w:rsidR="005A4B6F" w:rsidRPr="00226EBA" w:rsidRDefault="005A4B6F" w:rsidP="005A4B6F">
      <w:pPr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226EBA">
        <w:rPr>
          <w:rFonts w:ascii="Verdana" w:hAnsi="Verdana"/>
          <w:b/>
          <w:bCs/>
          <w:sz w:val="18"/>
          <w:szCs w:val="18"/>
        </w:rPr>
        <w:t>I SEMESTRE /II SEMESTRE</w:t>
      </w:r>
    </w:p>
    <w:p w:rsidR="005A4B6F" w:rsidRPr="00226EBA" w:rsidRDefault="005A4B6F" w:rsidP="005A4B6F">
      <w:pPr>
        <w:spacing w:line="360" w:lineRule="auto"/>
        <w:jc w:val="center"/>
        <w:rPr>
          <w:rFonts w:ascii="Verdana" w:hAnsi="Verdana"/>
          <w:sz w:val="18"/>
          <w:szCs w:val="18"/>
        </w:rPr>
      </w:pPr>
      <w:r w:rsidRPr="00226EBA">
        <w:rPr>
          <w:rFonts w:ascii="Verdana" w:hAnsi="Verdana"/>
          <w:b/>
          <w:bCs/>
          <w:sz w:val="18"/>
          <w:szCs w:val="18"/>
        </w:rPr>
        <w:t>DIPARTIMENTO __________________</w:t>
      </w:r>
    </w:p>
    <w:p w:rsidR="005A4B6F" w:rsidRPr="00226EBA" w:rsidRDefault="005A4B6F" w:rsidP="005A4B6F">
      <w:pPr>
        <w:spacing w:line="360" w:lineRule="auto"/>
        <w:jc w:val="center"/>
        <w:rPr>
          <w:rFonts w:ascii="Verdana" w:hAnsi="Verdana"/>
          <w:sz w:val="18"/>
          <w:szCs w:val="18"/>
        </w:rPr>
      </w:pPr>
      <w:r w:rsidRPr="00226EBA">
        <w:rPr>
          <w:rFonts w:ascii="Verdana" w:hAnsi="Verdana"/>
          <w:sz w:val="18"/>
          <w:szCs w:val="18"/>
        </w:rPr>
        <w:t>DIRETTORE/DIRIGENTE________________________</w:t>
      </w:r>
    </w:p>
    <w:p w:rsidR="005A4B6F" w:rsidRPr="00226EBA" w:rsidRDefault="005A4B6F" w:rsidP="005A4B6F">
      <w:pPr>
        <w:spacing w:line="360" w:lineRule="auto"/>
        <w:jc w:val="center"/>
        <w:rPr>
          <w:rFonts w:ascii="Verdana" w:hAnsi="Verdana"/>
          <w:sz w:val="18"/>
          <w:szCs w:val="18"/>
        </w:rPr>
      </w:pPr>
      <w:r w:rsidRPr="00226EBA">
        <w:rPr>
          <w:rFonts w:ascii="Verdana" w:hAnsi="Verdana"/>
          <w:sz w:val="18"/>
          <w:szCs w:val="18"/>
        </w:rPr>
        <w:t>PERIODO_________________________</w:t>
      </w:r>
    </w:p>
    <w:p w:rsidR="005A4B6F" w:rsidRDefault="005A4B6F" w:rsidP="005A4B6F">
      <w:pPr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A17E2A">
        <w:rPr>
          <w:rFonts w:ascii="Verdana" w:hAnsi="Verdana"/>
          <w:b/>
          <w:bCs/>
          <w:sz w:val="18"/>
          <w:szCs w:val="18"/>
        </w:rPr>
        <w:t>REPORT SEMESTRALE ANTICORRUZIONE</w:t>
      </w:r>
    </w:p>
    <w:p w:rsidR="005A4B6F" w:rsidRPr="00A17E2A" w:rsidRDefault="005A4B6F" w:rsidP="005A4B6F">
      <w:pPr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tbl>
      <w:tblPr>
        <w:tblW w:w="0" w:type="auto"/>
        <w:tblInd w:w="-245" w:type="dxa"/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1810"/>
        <w:gridCol w:w="7930"/>
      </w:tblGrid>
      <w:tr w:rsidR="005A4B6F" w:rsidRPr="00A17E2A" w:rsidTr="00E85A09">
        <w:trPr>
          <w:trHeight w:hRule="exact" w:val="1695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4B6F" w:rsidRPr="00A17E2A" w:rsidRDefault="005A4B6F" w:rsidP="00D902C3">
            <w:pPr>
              <w:pStyle w:val="TableParagraph"/>
              <w:spacing w:line="360" w:lineRule="auto"/>
              <w:jc w:val="center"/>
              <w:rPr>
                <w:rFonts w:ascii="Verdana" w:hAnsi="Verdana"/>
                <w:b/>
                <w:bCs/>
                <w:color w:val="221E1F"/>
                <w:sz w:val="18"/>
                <w:szCs w:val="18"/>
              </w:rPr>
            </w:pPr>
            <w:r w:rsidRPr="00A17E2A">
              <w:rPr>
                <w:rFonts w:ascii="Verdana" w:hAnsi="Verdana"/>
                <w:b/>
                <w:bCs/>
                <w:color w:val="221E1F"/>
                <w:sz w:val="18"/>
                <w:szCs w:val="18"/>
              </w:rPr>
              <w:t>PREMESSA</w:t>
            </w:r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4B6F" w:rsidRPr="00D902C3" w:rsidRDefault="005A4B6F" w:rsidP="00D902C3">
            <w:pPr>
              <w:pStyle w:val="TableParagraph"/>
              <w:spacing w:line="360" w:lineRule="auto"/>
              <w:ind w:right="57"/>
              <w:jc w:val="both"/>
              <w:rPr>
                <w:rFonts w:ascii="Verdana" w:hAnsi="Verdana"/>
                <w:sz w:val="18"/>
                <w:szCs w:val="18"/>
              </w:rPr>
            </w:pPr>
            <w:r w:rsidRPr="00D902C3">
              <w:rPr>
                <w:rFonts w:ascii="Verdana" w:hAnsi="Verdana"/>
                <w:bCs/>
                <w:color w:val="221E1F"/>
                <w:sz w:val="18"/>
                <w:szCs w:val="18"/>
              </w:rPr>
              <w:t>In questo riquadro il Direttore/Dirigente Responsabile deve effettuare un</w:t>
            </w:r>
            <w:r w:rsidR="00D902C3" w:rsidRPr="00D902C3">
              <w:rPr>
                <w:rFonts w:ascii="Verdana" w:hAnsi="Verdana"/>
                <w:bCs/>
                <w:color w:val="221E1F"/>
                <w:sz w:val="18"/>
                <w:szCs w:val="18"/>
              </w:rPr>
              <w:t>a</w:t>
            </w:r>
            <w:r w:rsidRPr="00D902C3">
              <w:rPr>
                <w:rFonts w:ascii="Verdana" w:hAnsi="Verdana"/>
                <w:bCs/>
                <w:color w:val="221E1F"/>
                <w:sz w:val="18"/>
                <w:szCs w:val="18"/>
              </w:rPr>
              <w:t xml:space="preserve"> breve  disamina in merito alla attuazione delle misure del</w:t>
            </w:r>
            <w:r w:rsidR="00D902C3" w:rsidRPr="00D902C3">
              <w:rPr>
                <w:rFonts w:ascii="Verdana" w:hAnsi="Verdana"/>
                <w:bCs/>
                <w:color w:val="221E1F"/>
                <w:sz w:val="18"/>
                <w:szCs w:val="18"/>
              </w:rPr>
              <w:t>la Sezione Rischi Corruttivi e Trasparenza</w:t>
            </w:r>
            <w:r w:rsidRPr="00D902C3">
              <w:rPr>
                <w:rFonts w:ascii="Verdana" w:hAnsi="Verdana"/>
                <w:bCs/>
                <w:color w:val="221E1F"/>
                <w:sz w:val="18"/>
                <w:szCs w:val="18"/>
              </w:rPr>
              <w:t xml:space="preserve"> </w:t>
            </w:r>
            <w:r w:rsidR="00D902C3" w:rsidRPr="00D902C3">
              <w:rPr>
                <w:rFonts w:ascii="Verdana" w:hAnsi="Verdana"/>
                <w:bCs/>
                <w:color w:val="221E1F"/>
                <w:sz w:val="18"/>
                <w:szCs w:val="18"/>
              </w:rPr>
              <w:t>del PIAO</w:t>
            </w:r>
            <w:r w:rsidRPr="00D902C3">
              <w:rPr>
                <w:rFonts w:ascii="Verdana" w:hAnsi="Verdana"/>
                <w:bCs/>
                <w:color w:val="221E1F"/>
                <w:sz w:val="18"/>
                <w:szCs w:val="18"/>
              </w:rPr>
              <w:t xml:space="preserve"> e sulle eventuali criticità riscontrate attraverso una valutazione complessiva, evidenziando dubbi applicativi di misure di singoli procedimenti o richiedendo lo snellimento della procedura</w:t>
            </w:r>
            <w:r w:rsidR="00D902C3" w:rsidRPr="00D902C3">
              <w:rPr>
                <w:rFonts w:ascii="Verdana" w:hAnsi="Verdana"/>
                <w:bCs/>
                <w:color w:val="221E1F"/>
                <w:sz w:val="18"/>
                <w:szCs w:val="18"/>
              </w:rPr>
              <w:t>.</w:t>
            </w:r>
          </w:p>
        </w:tc>
      </w:tr>
      <w:tr w:rsidR="005A4B6F" w:rsidRPr="00A17E2A" w:rsidTr="00E85A09">
        <w:trPr>
          <w:trHeight w:hRule="exact" w:val="126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4B6F" w:rsidRPr="00A17E2A" w:rsidRDefault="005A4B6F" w:rsidP="00D902C3">
            <w:pPr>
              <w:pStyle w:val="TableParagraph"/>
              <w:spacing w:line="360" w:lineRule="auto"/>
              <w:jc w:val="center"/>
              <w:rPr>
                <w:rFonts w:ascii="Verdana" w:hAnsi="Verdana"/>
                <w:b/>
                <w:bCs/>
                <w:color w:val="221E1F"/>
                <w:sz w:val="18"/>
                <w:szCs w:val="18"/>
              </w:rPr>
            </w:pPr>
            <w:r w:rsidRPr="00A17E2A">
              <w:rPr>
                <w:rFonts w:ascii="Verdana" w:hAnsi="Verdana"/>
                <w:b/>
                <w:bCs/>
                <w:color w:val="221E1F"/>
                <w:sz w:val="18"/>
                <w:szCs w:val="18"/>
              </w:rPr>
              <w:t>Misura</w:t>
            </w:r>
          </w:p>
          <w:p w:rsidR="005A4B6F" w:rsidRPr="00A17E2A" w:rsidRDefault="005A4B6F" w:rsidP="00D902C3">
            <w:pPr>
              <w:pStyle w:val="TableParagraph"/>
              <w:spacing w:line="360" w:lineRule="auto"/>
              <w:jc w:val="center"/>
              <w:rPr>
                <w:rFonts w:ascii="Verdana" w:eastAsia="Calibri" w:hAnsi="Verdana" w:cs="font353"/>
                <w:color w:val="221E1F"/>
                <w:sz w:val="18"/>
                <w:szCs w:val="18"/>
              </w:rPr>
            </w:pPr>
            <w:r w:rsidRPr="00A17E2A">
              <w:rPr>
                <w:rFonts w:ascii="Verdana" w:hAnsi="Verdana"/>
                <w:b/>
                <w:bCs/>
                <w:color w:val="221E1F"/>
                <w:sz w:val="18"/>
                <w:szCs w:val="18"/>
              </w:rPr>
              <w:t>Rispetto del Codice di comportamento</w:t>
            </w:r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4B6F" w:rsidRPr="00D902C3" w:rsidRDefault="005A4B6F" w:rsidP="00E85A09">
            <w:pPr>
              <w:pStyle w:val="TableParagraph"/>
              <w:spacing w:line="360" w:lineRule="auto"/>
              <w:ind w:right="113"/>
              <w:jc w:val="both"/>
              <w:rPr>
                <w:rFonts w:ascii="Verdana" w:eastAsia="Calibri" w:hAnsi="Verdana" w:cs="font353"/>
                <w:b/>
                <w:bCs/>
                <w:color w:val="221E1F"/>
                <w:sz w:val="18"/>
                <w:szCs w:val="18"/>
              </w:rPr>
            </w:pPr>
            <w:r w:rsidRPr="00D902C3">
              <w:rPr>
                <w:rFonts w:ascii="Verdana" w:eastAsia="Calibri" w:hAnsi="Verdana" w:cs="font353"/>
                <w:color w:val="221E1F"/>
                <w:sz w:val="18"/>
                <w:szCs w:val="18"/>
              </w:rPr>
              <w:t xml:space="preserve">In questa sezione il Direttore/Dirigente Responsabile deve rendicontare in ordine all'applicazione delle nuove regole rinvenienti dal Codice di comportamento. </w:t>
            </w:r>
          </w:p>
        </w:tc>
      </w:tr>
      <w:tr w:rsidR="005A4B6F" w:rsidRPr="00A17E2A" w:rsidTr="00E85A09">
        <w:trPr>
          <w:trHeight w:hRule="exact" w:val="1689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4B6F" w:rsidRPr="00A17E2A" w:rsidRDefault="005A4B6F" w:rsidP="00D902C3">
            <w:pPr>
              <w:pStyle w:val="TableParagraph"/>
              <w:spacing w:line="360" w:lineRule="auto"/>
              <w:jc w:val="center"/>
              <w:rPr>
                <w:rFonts w:ascii="Verdana" w:hAnsi="Verdana"/>
                <w:b/>
                <w:bCs/>
                <w:color w:val="221E1F"/>
                <w:sz w:val="18"/>
                <w:szCs w:val="18"/>
              </w:rPr>
            </w:pPr>
            <w:r w:rsidRPr="00A17E2A">
              <w:rPr>
                <w:rFonts w:ascii="Verdana" w:hAnsi="Verdana"/>
                <w:b/>
                <w:bCs/>
                <w:color w:val="221E1F"/>
                <w:sz w:val="18"/>
                <w:szCs w:val="18"/>
              </w:rPr>
              <w:t>Misura</w:t>
            </w:r>
          </w:p>
          <w:p w:rsidR="005A4B6F" w:rsidRPr="00A17E2A" w:rsidRDefault="005A4B6F" w:rsidP="00D902C3">
            <w:pPr>
              <w:pStyle w:val="TableParagraph"/>
              <w:spacing w:line="360" w:lineRule="auto"/>
              <w:jc w:val="center"/>
              <w:rPr>
                <w:rFonts w:ascii="Verdana" w:hAnsi="Verdana"/>
                <w:color w:val="221E1F"/>
                <w:sz w:val="18"/>
                <w:szCs w:val="18"/>
              </w:rPr>
            </w:pPr>
            <w:r w:rsidRPr="00A17E2A">
              <w:rPr>
                <w:rFonts w:ascii="Verdana" w:hAnsi="Verdana"/>
                <w:b/>
                <w:bCs/>
                <w:color w:val="221E1F"/>
                <w:sz w:val="18"/>
                <w:szCs w:val="18"/>
              </w:rPr>
              <w:t>Rispetto della disciplina sul conflitto di interessi</w:t>
            </w:r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4B6F" w:rsidRPr="00707B6A" w:rsidRDefault="005A4B6F" w:rsidP="00E85A09">
            <w:pPr>
              <w:pStyle w:val="TableParagraph"/>
              <w:spacing w:line="360" w:lineRule="auto"/>
              <w:jc w:val="both"/>
              <w:rPr>
                <w:rFonts w:ascii="Verdana" w:hAnsi="Verdana"/>
                <w:color w:val="221E1F"/>
                <w:sz w:val="16"/>
                <w:szCs w:val="16"/>
              </w:rPr>
            </w:pPr>
            <w:r w:rsidRPr="00707B6A">
              <w:rPr>
                <w:rFonts w:ascii="Verdana" w:hAnsi="Verdana"/>
                <w:color w:val="221E1F"/>
                <w:sz w:val="16"/>
                <w:szCs w:val="16"/>
              </w:rPr>
              <w:t>In questa sezione i</w:t>
            </w:r>
            <w:r w:rsidR="007A15C1" w:rsidRPr="00707B6A">
              <w:rPr>
                <w:rFonts w:ascii="Verdana" w:hAnsi="Verdana"/>
                <w:color w:val="221E1F"/>
                <w:sz w:val="16"/>
                <w:szCs w:val="16"/>
              </w:rPr>
              <w:t>l</w:t>
            </w:r>
            <w:r w:rsidRPr="00707B6A">
              <w:rPr>
                <w:rFonts w:ascii="Verdana" w:hAnsi="Verdana"/>
                <w:color w:val="221E1F"/>
                <w:sz w:val="16"/>
                <w:szCs w:val="16"/>
              </w:rPr>
              <w:t xml:space="preserve"> Direttor</w:t>
            </w:r>
            <w:r w:rsidR="007A15C1" w:rsidRPr="00707B6A">
              <w:rPr>
                <w:rFonts w:ascii="Verdana" w:hAnsi="Verdana"/>
                <w:color w:val="221E1F"/>
                <w:sz w:val="16"/>
                <w:szCs w:val="16"/>
              </w:rPr>
              <w:t>e</w:t>
            </w:r>
            <w:r w:rsidRPr="00707B6A">
              <w:rPr>
                <w:rFonts w:ascii="Verdana" w:hAnsi="Verdana"/>
                <w:color w:val="221E1F"/>
                <w:sz w:val="16"/>
                <w:szCs w:val="16"/>
              </w:rPr>
              <w:t>/Dirigent</w:t>
            </w:r>
            <w:r w:rsidR="007A15C1" w:rsidRPr="00707B6A">
              <w:rPr>
                <w:rFonts w:ascii="Verdana" w:hAnsi="Verdana"/>
                <w:color w:val="221E1F"/>
                <w:sz w:val="16"/>
                <w:szCs w:val="16"/>
              </w:rPr>
              <w:t>e</w:t>
            </w:r>
            <w:r w:rsidRPr="00707B6A">
              <w:rPr>
                <w:rFonts w:ascii="Verdana" w:hAnsi="Verdana"/>
                <w:color w:val="221E1F"/>
                <w:sz w:val="16"/>
                <w:szCs w:val="16"/>
              </w:rPr>
              <w:t xml:space="preserve"> Responsabil</w:t>
            </w:r>
            <w:r w:rsidR="007A15C1" w:rsidRPr="00707B6A">
              <w:rPr>
                <w:rFonts w:ascii="Verdana" w:hAnsi="Verdana"/>
                <w:color w:val="221E1F"/>
                <w:sz w:val="16"/>
                <w:szCs w:val="16"/>
              </w:rPr>
              <w:t>e</w:t>
            </w:r>
            <w:r w:rsidRPr="00707B6A">
              <w:rPr>
                <w:rFonts w:ascii="Verdana" w:hAnsi="Verdana"/>
                <w:color w:val="221E1F"/>
                <w:sz w:val="16"/>
                <w:szCs w:val="16"/>
              </w:rPr>
              <w:t xml:space="preserve"> deve indicare quante segnalazioni di</w:t>
            </w:r>
            <w:r w:rsidR="00D902C3" w:rsidRPr="00707B6A">
              <w:rPr>
                <w:rFonts w:ascii="Verdana" w:hAnsi="Verdana"/>
                <w:color w:val="221E1F"/>
                <w:sz w:val="16"/>
                <w:szCs w:val="16"/>
              </w:rPr>
              <w:t xml:space="preserve"> astensione per </w:t>
            </w:r>
            <w:r w:rsidRPr="00707B6A">
              <w:rPr>
                <w:rFonts w:ascii="Verdana" w:hAnsi="Verdana"/>
                <w:color w:val="221E1F"/>
                <w:sz w:val="16"/>
                <w:szCs w:val="16"/>
              </w:rPr>
              <w:t xml:space="preserve">conflitto di interesse vi sono state da parte del personale e le soluzioni adottate (avocazione a </w:t>
            </w:r>
            <w:proofErr w:type="gramStart"/>
            <w:r w:rsidRPr="00707B6A">
              <w:rPr>
                <w:rFonts w:ascii="Verdana" w:hAnsi="Verdana"/>
                <w:color w:val="221E1F"/>
                <w:sz w:val="16"/>
                <w:szCs w:val="16"/>
              </w:rPr>
              <w:t>se</w:t>
            </w:r>
            <w:proofErr w:type="gramEnd"/>
            <w:r w:rsidRPr="00707B6A">
              <w:rPr>
                <w:rFonts w:ascii="Verdana" w:hAnsi="Verdana"/>
                <w:color w:val="221E1F"/>
                <w:sz w:val="16"/>
                <w:szCs w:val="16"/>
              </w:rPr>
              <w:t xml:space="preserve"> del procedimento, assegnazione ad altro dipendente). I Dirigenti devono indicare anche il tipo di provvedimento ed il numero di segnalazioni pervenute</w:t>
            </w:r>
            <w:r w:rsidR="00707B6A" w:rsidRPr="00707B6A">
              <w:rPr>
                <w:rFonts w:ascii="Verdana" w:hAnsi="Verdana"/>
                <w:color w:val="221E1F"/>
                <w:sz w:val="16"/>
                <w:szCs w:val="16"/>
              </w:rPr>
              <w:t xml:space="preserve">; dovranno comunque seguire </w:t>
            </w:r>
            <w:r w:rsidR="00707B6A" w:rsidRPr="00707B6A">
              <w:rPr>
                <w:rFonts w:ascii="Verdana" w:hAnsi="Verdana"/>
                <w:sz w:val="16"/>
                <w:szCs w:val="16"/>
              </w:rPr>
              <w:t>fornite dalla Sezione Rischi Corruttivi e Trasparenza 2023/2025</w:t>
            </w:r>
            <w:r w:rsidRPr="00707B6A">
              <w:rPr>
                <w:rFonts w:ascii="Verdana" w:hAnsi="Verdana"/>
                <w:color w:val="221E1F"/>
                <w:sz w:val="16"/>
                <w:szCs w:val="16"/>
              </w:rPr>
              <w:t>.</w:t>
            </w:r>
            <w:r w:rsidR="00707B6A" w:rsidRPr="00707B6A">
              <w:rPr>
                <w:rFonts w:ascii="Verdana" w:hAnsi="Verdana"/>
                <w:color w:val="221E1F"/>
                <w:sz w:val="16"/>
                <w:szCs w:val="16"/>
              </w:rPr>
              <w:t xml:space="preserve"> </w:t>
            </w:r>
          </w:p>
          <w:p w:rsidR="005A4B6F" w:rsidRPr="00D902C3" w:rsidRDefault="005A4B6F" w:rsidP="00E85A09">
            <w:pPr>
              <w:pStyle w:val="TableParagraph"/>
              <w:spacing w:line="360" w:lineRule="auto"/>
              <w:jc w:val="both"/>
              <w:rPr>
                <w:rFonts w:ascii="Verdana" w:hAnsi="Verdana"/>
                <w:color w:val="221E1F"/>
                <w:sz w:val="18"/>
                <w:szCs w:val="18"/>
              </w:rPr>
            </w:pPr>
          </w:p>
          <w:p w:rsidR="005A4B6F" w:rsidRPr="00D902C3" w:rsidRDefault="005A4B6F" w:rsidP="00E85A09">
            <w:pPr>
              <w:pStyle w:val="TableParagraph"/>
              <w:spacing w:line="360" w:lineRule="auto"/>
              <w:jc w:val="both"/>
              <w:rPr>
                <w:rFonts w:ascii="Verdana" w:hAnsi="Verdana"/>
                <w:color w:val="221E1F"/>
                <w:sz w:val="18"/>
                <w:szCs w:val="18"/>
              </w:rPr>
            </w:pPr>
          </w:p>
          <w:p w:rsidR="005A4B6F" w:rsidRPr="00D902C3" w:rsidRDefault="005A4B6F" w:rsidP="00E85A09">
            <w:pPr>
              <w:pStyle w:val="TableParagraph"/>
              <w:spacing w:line="360" w:lineRule="auto"/>
              <w:jc w:val="both"/>
              <w:rPr>
                <w:rFonts w:ascii="Verdana" w:hAnsi="Verdana"/>
                <w:color w:val="221E1F"/>
                <w:sz w:val="18"/>
                <w:szCs w:val="18"/>
              </w:rPr>
            </w:pPr>
          </w:p>
          <w:p w:rsidR="005A4B6F" w:rsidRPr="00D902C3" w:rsidRDefault="005A4B6F" w:rsidP="00E85A09">
            <w:pPr>
              <w:pStyle w:val="TableParagraph"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A4B6F" w:rsidRPr="00A17E2A" w:rsidTr="00CF4575">
        <w:trPr>
          <w:trHeight w:hRule="exact" w:val="2315"/>
        </w:trPr>
        <w:tc>
          <w:tcPr>
            <w:tcW w:w="1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4B6F" w:rsidRDefault="005A4B6F" w:rsidP="00D902C3">
            <w:pPr>
              <w:pStyle w:val="TableParagraph"/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Misura</w:t>
            </w:r>
          </w:p>
          <w:p w:rsidR="005A4B6F" w:rsidRPr="00A17E2A" w:rsidRDefault="005A4B6F" w:rsidP="00D902C3">
            <w:pPr>
              <w:pStyle w:val="TableParagraph"/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17E2A">
              <w:rPr>
                <w:rFonts w:ascii="Verdana" w:hAnsi="Verdana"/>
                <w:b/>
                <w:bCs/>
                <w:sz w:val="18"/>
                <w:szCs w:val="18"/>
              </w:rPr>
              <w:t>Rispetto della disciplina relativa al conferimento incarichi esterni</w:t>
            </w:r>
          </w:p>
          <w:p w:rsidR="005A4B6F" w:rsidRPr="00A17E2A" w:rsidRDefault="005A4B6F" w:rsidP="00D902C3">
            <w:pPr>
              <w:pStyle w:val="TableParagraph"/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4B6F" w:rsidRPr="00D902C3" w:rsidRDefault="005A4B6F" w:rsidP="00E85A09">
            <w:pPr>
              <w:pStyle w:val="TableParagraph"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D902C3">
              <w:rPr>
                <w:rFonts w:ascii="Verdana" w:hAnsi="Verdana"/>
                <w:sz w:val="18"/>
                <w:szCs w:val="18"/>
              </w:rPr>
              <w:t>In questa sezione, ogni semestre, i Direttori/Dirigenti Responsabili attestano il rispetto delle misure riguardanti il conferimento di incarichi e la verifica effettuata provvedendo a precisare le richieste ed il nominativo del richiedente.</w:t>
            </w:r>
          </w:p>
          <w:p w:rsidR="005A4B6F" w:rsidRPr="00D902C3" w:rsidRDefault="005A4B6F" w:rsidP="00E85A09">
            <w:pPr>
              <w:pStyle w:val="TableParagraph"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D902C3">
              <w:rPr>
                <w:rFonts w:ascii="Verdana" w:hAnsi="Verdana"/>
                <w:sz w:val="18"/>
                <w:szCs w:val="18"/>
              </w:rPr>
              <w:t xml:space="preserve">A titolo esemplificativo: 1) istanza </w:t>
            </w:r>
            <w:proofErr w:type="spellStart"/>
            <w:r w:rsidRPr="00D902C3">
              <w:rPr>
                <w:rFonts w:ascii="Verdana" w:hAnsi="Verdana"/>
                <w:sz w:val="18"/>
                <w:szCs w:val="18"/>
              </w:rPr>
              <w:t>prot</w:t>
            </w:r>
            <w:proofErr w:type="spellEnd"/>
            <w:r w:rsidRPr="00D902C3">
              <w:rPr>
                <w:rFonts w:ascii="Verdana" w:hAnsi="Verdana"/>
                <w:sz w:val="18"/>
                <w:szCs w:val="18"/>
              </w:rPr>
              <w:t xml:space="preserve">.  n. xx del dipendente xx; 2) istanza </w:t>
            </w:r>
            <w:proofErr w:type="spellStart"/>
            <w:r w:rsidRPr="00D902C3">
              <w:rPr>
                <w:rFonts w:ascii="Verdana" w:hAnsi="Verdana"/>
                <w:sz w:val="18"/>
                <w:szCs w:val="18"/>
              </w:rPr>
              <w:t>prot</w:t>
            </w:r>
            <w:proofErr w:type="spellEnd"/>
            <w:r w:rsidRPr="00D902C3">
              <w:rPr>
                <w:rFonts w:ascii="Verdana" w:hAnsi="Verdana"/>
                <w:sz w:val="18"/>
                <w:szCs w:val="18"/>
              </w:rPr>
              <w:t>.  n. xx del dipendente; ecc.</w:t>
            </w:r>
          </w:p>
          <w:p w:rsidR="005A4B6F" w:rsidRPr="00D902C3" w:rsidRDefault="005A4B6F" w:rsidP="00E85A09">
            <w:pPr>
              <w:pStyle w:val="TableParagraph"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5A4B6F" w:rsidRPr="00D902C3" w:rsidRDefault="005A4B6F" w:rsidP="00E85A09">
            <w:pPr>
              <w:pStyle w:val="TableParagraph"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A4B6F" w:rsidRPr="00A17E2A" w:rsidTr="00E85A09">
        <w:trPr>
          <w:trHeight w:hRule="exact" w:val="1980"/>
        </w:trPr>
        <w:tc>
          <w:tcPr>
            <w:tcW w:w="1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4B6F" w:rsidRDefault="005A4B6F" w:rsidP="00D902C3">
            <w:pPr>
              <w:pStyle w:val="TableParagraph"/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Misura</w:t>
            </w:r>
          </w:p>
          <w:p w:rsidR="005A4B6F" w:rsidRPr="00A17E2A" w:rsidRDefault="005A4B6F" w:rsidP="00D902C3">
            <w:pPr>
              <w:pStyle w:val="TableParagraph"/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17E2A">
              <w:rPr>
                <w:rFonts w:ascii="Verdana" w:hAnsi="Verdana"/>
                <w:b/>
                <w:bCs/>
                <w:sz w:val="18"/>
                <w:szCs w:val="18"/>
              </w:rPr>
              <w:t>Rispetto della composizione delle commissioni di gara</w:t>
            </w:r>
          </w:p>
          <w:p w:rsidR="005A4B6F" w:rsidRPr="00A17E2A" w:rsidRDefault="005A4B6F" w:rsidP="00D902C3">
            <w:pPr>
              <w:pStyle w:val="TableParagraph"/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17E2A">
              <w:rPr>
                <w:rFonts w:ascii="Verdana" w:hAnsi="Verdana"/>
                <w:b/>
                <w:bCs/>
                <w:sz w:val="18"/>
                <w:szCs w:val="18"/>
              </w:rPr>
              <w:t>Dirigente Area Patrimonio</w:t>
            </w:r>
          </w:p>
        </w:tc>
        <w:tc>
          <w:tcPr>
            <w:tcW w:w="7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4B6F" w:rsidRPr="00D902C3" w:rsidRDefault="005A4B6F" w:rsidP="00707B6A">
            <w:pPr>
              <w:pStyle w:val="TableParagraph"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D902C3">
              <w:rPr>
                <w:rFonts w:ascii="Verdana" w:hAnsi="Verdana"/>
                <w:sz w:val="16"/>
                <w:szCs w:val="16"/>
              </w:rPr>
              <w:t>Il Direttore</w:t>
            </w:r>
            <w:r w:rsidR="007A15C1" w:rsidRPr="00D902C3">
              <w:rPr>
                <w:rFonts w:ascii="Verdana" w:hAnsi="Verdana"/>
                <w:sz w:val="16"/>
                <w:szCs w:val="16"/>
              </w:rPr>
              <w:t xml:space="preserve">/Dirigenti Responsabili </w:t>
            </w:r>
            <w:r w:rsidR="00C5208F" w:rsidRPr="00D902C3">
              <w:rPr>
                <w:rFonts w:ascii="Verdana" w:hAnsi="Verdana" w:cs="Calibri"/>
                <w:sz w:val="16"/>
                <w:szCs w:val="16"/>
              </w:rPr>
              <w:t>Area Gestione del Patrimonio/</w:t>
            </w:r>
            <w:r w:rsidR="00D902C3">
              <w:rPr>
                <w:rFonts w:ascii="Verdana" w:hAnsi="Verdana" w:cs="Calibri"/>
                <w:sz w:val="16"/>
                <w:szCs w:val="16"/>
              </w:rPr>
              <w:t>A</w:t>
            </w:r>
            <w:r w:rsidR="00C5208F" w:rsidRPr="00D902C3">
              <w:rPr>
                <w:rFonts w:ascii="Verdana" w:hAnsi="Verdana" w:cs="Calibri"/>
                <w:sz w:val="16"/>
                <w:szCs w:val="16"/>
              </w:rPr>
              <w:t xml:space="preserve">rea Gestione Tecnica / UOSVD Appalti contratti e logistica / UOSVD Costruzioni Ristrutturazioni e manutenzioni / UOSVD Ingegneria clinica ed HTA / UOSVD Gestione amministrativa dei servizi tecnici e PNRR / UOSVD Information and </w:t>
            </w:r>
            <w:proofErr w:type="spellStart"/>
            <w:r w:rsidR="00C5208F" w:rsidRPr="00D902C3">
              <w:rPr>
                <w:rFonts w:ascii="Verdana" w:hAnsi="Verdana" w:cs="Calibri"/>
                <w:sz w:val="16"/>
                <w:szCs w:val="16"/>
              </w:rPr>
              <w:t>Communication</w:t>
            </w:r>
            <w:proofErr w:type="spellEnd"/>
            <w:r w:rsidR="00C5208F" w:rsidRPr="00D902C3">
              <w:rPr>
                <w:rFonts w:ascii="Verdana" w:hAnsi="Verdana" w:cs="Calibri"/>
                <w:sz w:val="16"/>
                <w:szCs w:val="16"/>
              </w:rPr>
              <w:t xml:space="preserve"> Technologies </w:t>
            </w:r>
            <w:r w:rsidR="00707B6A">
              <w:rPr>
                <w:rFonts w:ascii="Verdana" w:hAnsi="Verdana" w:cs="Calibri"/>
                <w:sz w:val="16"/>
                <w:szCs w:val="16"/>
              </w:rPr>
              <w:t xml:space="preserve">dovranno attestare l’applicazione della misura secondo </w:t>
            </w:r>
            <w:r w:rsidR="00B243AB" w:rsidRPr="00D902C3">
              <w:rPr>
                <w:rFonts w:ascii="Verdana" w:hAnsi="Verdana"/>
                <w:sz w:val="16"/>
                <w:szCs w:val="16"/>
              </w:rPr>
              <w:t xml:space="preserve">le indicazioni </w:t>
            </w:r>
            <w:r w:rsidR="00707B6A">
              <w:rPr>
                <w:rFonts w:ascii="Verdana" w:hAnsi="Verdana"/>
                <w:sz w:val="16"/>
                <w:szCs w:val="16"/>
              </w:rPr>
              <w:t>fornite da</w:t>
            </w:r>
            <w:r w:rsidR="00B243AB" w:rsidRPr="00D902C3">
              <w:rPr>
                <w:rFonts w:ascii="Verdana" w:hAnsi="Verdana"/>
                <w:sz w:val="16"/>
                <w:szCs w:val="16"/>
              </w:rPr>
              <w:t>lla Sezione Rischi Corruttivi e Trasparenza</w:t>
            </w:r>
            <w:r w:rsidR="00B243AB" w:rsidRPr="00D902C3">
              <w:rPr>
                <w:rFonts w:ascii="Verdana" w:hAnsi="Verdana"/>
                <w:sz w:val="18"/>
                <w:szCs w:val="18"/>
              </w:rPr>
              <w:t xml:space="preserve"> 2023/2025</w:t>
            </w:r>
            <w:r w:rsidRPr="00D902C3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5A4B6F" w:rsidRPr="00A17E2A" w:rsidTr="00E85A09">
        <w:trPr>
          <w:trHeight w:hRule="exact" w:val="1755"/>
        </w:trPr>
        <w:tc>
          <w:tcPr>
            <w:tcW w:w="1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4B6F" w:rsidRPr="00A17E2A" w:rsidRDefault="005A4B6F" w:rsidP="00D902C3">
            <w:pPr>
              <w:pStyle w:val="TableParagraph"/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17E2A">
              <w:rPr>
                <w:rFonts w:ascii="Verdana" w:hAnsi="Verdana"/>
                <w:b/>
                <w:bCs/>
                <w:sz w:val="18"/>
                <w:szCs w:val="18"/>
              </w:rPr>
              <w:lastRenderedPageBreak/>
              <w:t xml:space="preserve">Segnalazioni di </w:t>
            </w:r>
            <w:proofErr w:type="spellStart"/>
            <w:r w:rsidRPr="00A17E2A">
              <w:rPr>
                <w:rFonts w:ascii="Verdana" w:hAnsi="Verdana"/>
                <w:b/>
                <w:bCs/>
                <w:sz w:val="18"/>
                <w:szCs w:val="18"/>
              </w:rPr>
              <w:t>whistleblowing</w:t>
            </w:r>
            <w:proofErr w:type="spellEnd"/>
          </w:p>
        </w:tc>
        <w:tc>
          <w:tcPr>
            <w:tcW w:w="7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4B6F" w:rsidRPr="00A17E2A" w:rsidRDefault="005A4B6F" w:rsidP="00E85A09">
            <w:pPr>
              <w:pStyle w:val="TableParagraph"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 Direttori/Dirigenti Responsabili</w:t>
            </w:r>
            <w:r w:rsidRPr="00A17E2A">
              <w:rPr>
                <w:rFonts w:ascii="Verdana" w:hAnsi="Verdana"/>
                <w:sz w:val="18"/>
                <w:szCs w:val="18"/>
              </w:rPr>
              <w:t xml:space="preserve"> relazionano su eventuali segnalazioni </w:t>
            </w:r>
            <w:r>
              <w:rPr>
                <w:rFonts w:ascii="Verdana" w:hAnsi="Verdana"/>
                <w:sz w:val="18"/>
                <w:szCs w:val="18"/>
              </w:rPr>
              <w:t xml:space="preserve">pervenute qualora le stesse non siano state </w:t>
            </w:r>
            <w:r w:rsidRPr="00A17E2A">
              <w:rPr>
                <w:rFonts w:ascii="Verdana" w:hAnsi="Verdana"/>
                <w:sz w:val="18"/>
                <w:szCs w:val="18"/>
              </w:rPr>
              <w:t>inviate tramite la piattaforma internet in uso all'Asl B</w:t>
            </w:r>
            <w:r>
              <w:rPr>
                <w:rFonts w:ascii="Verdana" w:hAnsi="Verdana"/>
                <w:sz w:val="18"/>
                <w:szCs w:val="18"/>
              </w:rPr>
              <w:t>T</w:t>
            </w:r>
            <w:r w:rsidRPr="00A17E2A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5A4B6F" w:rsidRPr="00A17E2A" w:rsidTr="00E85A09">
        <w:trPr>
          <w:trHeight w:hRule="exact" w:val="1563"/>
        </w:trPr>
        <w:tc>
          <w:tcPr>
            <w:tcW w:w="1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4B6F" w:rsidRDefault="005A4B6F" w:rsidP="00D902C3">
            <w:pPr>
              <w:pStyle w:val="TableParagraph"/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Misura</w:t>
            </w:r>
          </w:p>
          <w:p w:rsidR="005A4B6F" w:rsidRPr="00A17E2A" w:rsidRDefault="005A4B6F" w:rsidP="00D902C3">
            <w:pPr>
              <w:pStyle w:val="TableParagraph"/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17E2A">
              <w:rPr>
                <w:rFonts w:ascii="Verdana" w:hAnsi="Verdana"/>
                <w:b/>
                <w:bCs/>
                <w:sz w:val="18"/>
                <w:szCs w:val="18"/>
              </w:rPr>
              <w:t>Rispetto dei tempi del procedimento.</w:t>
            </w:r>
          </w:p>
        </w:tc>
        <w:tc>
          <w:tcPr>
            <w:tcW w:w="7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4B6F" w:rsidRPr="00A17E2A" w:rsidRDefault="005A4B6F" w:rsidP="00E85A09">
            <w:pPr>
              <w:pStyle w:val="TableParagraph"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A17E2A">
              <w:rPr>
                <w:rFonts w:ascii="Verdana" w:hAnsi="Verdana"/>
                <w:sz w:val="18"/>
                <w:szCs w:val="18"/>
              </w:rPr>
              <w:t>In que</w:t>
            </w:r>
            <w:r w:rsidRPr="00A17E2A">
              <w:rPr>
                <w:rFonts w:ascii="Verdana" w:hAnsi="Verdana"/>
                <w:color w:val="221E1F"/>
                <w:sz w:val="18"/>
                <w:szCs w:val="18"/>
              </w:rPr>
              <w:t>sta sede i Direttori</w:t>
            </w:r>
            <w:r>
              <w:rPr>
                <w:rFonts w:ascii="Verdana" w:hAnsi="Verdana"/>
                <w:color w:val="221E1F"/>
                <w:sz w:val="18"/>
                <w:szCs w:val="18"/>
              </w:rPr>
              <w:t>/Dirigenti Responsabili</w:t>
            </w:r>
            <w:r w:rsidRPr="00A17E2A">
              <w:rPr>
                <w:rFonts w:ascii="Verdana" w:hAnsi="Verdana"/>
                <w:color w:val="221E1F"/>
                <w:sz w:val="18"/>
                <w:szCs w:val="18"/>
              </w:rPr>
              <w:t xml:space="preserve"> attestano il rispetto dei tempi del procedimento e segnalano eventuali criticità.</w:t>
            </w:r>
          </w:p>
        </w:tc>
      </w:tr>
      <w:tr w:rsidR="005A4B6F" w:rsidRPr="00A17E2A" w:rsidTr="00E85A09">
        <w:trPr>
          <w:trHeight w:hRule="exact" w:val="1009"/>
        </w:trPr>
        <w:tc>
          <w:tcPr>
            <w:tcW w:w="1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4B6F" w:rsidRPr="00A17E2A" w:rsidRDefault="005A4B6F" w:rsidP="00D902C3">
            <w:pPr>
              <w:widowControl w:val="0"/>
              <w:spacing w:line="360" w:lineRule="auto"/>
              <w:ind w:right="109"/>
              <w:jc w:val="center"/>
              <w:rPr>
                <w:rFonts w:ascii="Verdana" w:hAnsi="Verdana"/>
                <w:sz w:val="18"/>
                <w:szCs w:val="18"/>
              </w:rPr>
            </w:pPr>
            <w:r w:rsidRPr="00A17E2A">
              <w:rPr>
                <w:rFonts w:ascii="Verdana" w:hAnsi="Verdana"/>
                <w:b/>
                <w:bCs/>
                <w:color w:val="221E1F"/>
                <w:sz w:val="18"/>
                <w:szCs w:val="18"/>
              </w:rPr>
              <w:t>Attuazione Misure Antiriciclaggio e Report Dirigenti</w:t>
            </w:r>
          </w:p>
        </w:tc>
        <w:tc>
          <w:tcPr>
            <w:tcW w:w="7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4B6F" w:rsidRPr="00A17E2A" w:rsidRDefault="005A4B6F" w:rsidP="00E85A09">
            <w:pPr>
              <w:widowControl w:val="0"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A17E2A">
              <w:rPr>
                <w:rFonts w:ascii="Verdana" w:hAnsi="Verdana"/>
                <w:sz w:val="18"/>
                <w:szCs w:val="18"/>
              </w:rPr>
              <w:t>I</w:t>
            </w:r>
            <w:r>
              <w:rPr>
                <w:rFonts w:ascii="Verdana" w:hAnsi="Verdana"/>
                <w:sz w:val="18"/>
                <w:szCs w:val="18"/>
              </w:rPr>
              <w:t>l Gestore Antiriciclaggio, i</w:t>
            </w:r>
            <w:r w:rsidRPr="00A17E2A">
              <w:rPr>
                <w:rFonts w:ascii="Verdana" w:hAnsi="Verdana"/>
                <w:sz w:val="18"/>
                <w:szCs w:val="18"/>
              </w:rPr>
              <w:t xml:space="preserve"> Dir</w:t>
            </w:r>
            <w:r>
              <w:rPr>
                <w:rFonts w:ascii="Verdana" w:hAnsi="Verdana"/>
                <w:sz w:val="18"/>
                <w:szCs w:val="18"/>
              </w:rPr>
              <w:t>ettori/Dirigenti delegati r</w:t>
            </w:r>
            <w:r w:rsidRPr="00A17E2A">
              <w:rPr>
                <w:rFonts w:ascii="Verdana" w:hAnsi="Verdana"/>
                <w:bCs/>
                <w:sz w:val="18"/>
                <w:szCs w:val="18"/>
                <w:u w:color="000000"/>
                <w:shd w:val="clear" w:color="auto" w:fill="FFFFFF"/>
              </w:rPr>
              <w:t>endiconta</w:t>
            </w:r>
            <w:r>
              <w:rPr>
                <w:rFonts w:ascii="Verdana" w:hAnsi="Verdana"/>
                <w:bCs/>
                <w:sz w:val="18"/>
                <w:szCs w:val="18"/>
                <w:u w:color="000000"/>
                <w:shd w:val="clear" w:color="auto" w:fill="FFFFFF"/>
              </w:rPr>
              <w:t>no in merito alle</w:t>
            </w:r>
            <w:r w:rsidRPr="00A17E2A">
              <w:rPr>
                <w:rFonts w:ascii="Verdana" w:hAnsi="Verdana"/>
                <w:bCs/>
                <w:sz w:val="18"/>
                <w:szCs w:val="18"/>
                <w:u w:color="000000"/>
                <w:shd w:val="clear" w:color="auto" w:fill="FFFFFF"/>
              </w:rPr>
              <w:t xml:space="preserve"> attività espletate ed i risultati conseguiti. </w:t>
            </w:r>
          </w:p>
        </w:tc>
      </w:tr>
      <w:tr w:rsidR="005A4B6F" w:rsidRPr="00A17E2A" w:rsidTr="00E85A09">
        <w:trPr>
          <w:trHeight w:hRule="exact" w:val="988"/>
        </w:trPr>
        <w:tc>
          <w:tcPr>
            <w:tcW w:w="1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4B6F" w:rsidRPr="00A17E2A" w:rsidRDefault="005A4B6F" w:rsidP="00D902C3">
            <w:pPr>
              <w:pStyle w:val="TableParagraph"/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17E2A">
              <w:rPr>
                <w:rFonts w:ascii="Verdana" w:hAnsi="Verdana"/>
                <w:b/>
                <w:bCs/>
                <w:color w:val="221E1F"/>
                <w:sz w:val="18"/>
                <w:szCs w:val="18"/>
              </w:rPr>
              <w:t>Accesso civico e civico generalizzato</w:t>
            </w:r>
          </w:p>
          <w:p w:rsidR="005A4B6F" w:rsidRPr="00A17E2A" w:rsidRDefault="005A4B6F" w:rsidP="00D902C3">
            <w:pPr>
              <w:pStyle w:val="TableParagraph"/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4B6F" w:rsidRPr="00A17E2A" w:rsidRDefault="005A4B6F" w:rsidP="00E85A09">
            <w:pPr>
              <w:widowControl w:val="0"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</w:t>
            </w:r>
            <w:r w:rsidRPr="00A17E2A">
              <w:rPr>
                <w:rFonts w:ascii="Verdana" w:hAnsi="Verdana"/>
                <w:sz w:val="18"/>
                <w:szCs w:val="18"/>
              </w:rPr>
              <w:t xml:space="preserve"> Direttori</w:t>
            </w:r>
            <w:r>
              <w:rPr>
                <w:rFonts w:ascii="Verdana" w:hAnsi="Verdana"/>
                <w:sz w:val="18"/>
                <w:szCs w:val="18"/>
              </w:rPr>
              <w:t>/Dirigenti Responsabili</w:t>
            </w:r>
            <w:r w:rsidRPr="00A17E2A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i</w:t>
            </w:r>
            <w:r w:rsidRPr="00A17E2A">
              <w:rPr>
                <w:rFonts w:ascii="Verdana" w:hAnsi="Verdana"/>
                <w:sz w:val="18"/>
                <w:szCs w:val="18"/>
              </w:rPr>
              <w:t>ndicano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  <w:r w:rsidRPr="00A17E2A">
              <w:rPr>
                <w:rFonts w:ascii="Verdana" w:hAnsi="Verdana"/>
                <w:sz w:val="18"/>
                <w:szCs w:val="18"/>
              </w:rPr>
              <w:t xml:space="preserve"> il numero delle istanze pervenute di accesso civico, </w:t>
            </w:r>
            <w:r>
              <w:rPr>
                <w:rFonts w:ascii="Verdana" w:hAnsi="Verdana"/>
                <w:sz w:val="18"/>
                <w:szCs w:val="18"/>
              </w:rPr>
              <w:t xml:space="preserve">data 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prot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 e relativo riscontro</w:t>
            </w:r>
            <w:r w:rsidRPr="00A17E2A">
              <w:rPr>
                <w:rFonts w:ascii="Verdana" w:hAnsi="Verdana"/>
                <w:sz w:val="18"/>
                <w:szCs w:val="18"/>
              </w:rPr>
              <w:t>, anche se negativo.</w:t>
            </w:r>
          </w:p>
          <w:p w:rsidR="005A4B6F" w:rsidRPr="00A17E2A" w:rsidRDefault="005A4B6F" w:rsidP="00E85A09">
            <w:pPr>
              <w:widowControl w:val="0"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6349A1" w:rsidRPr="00A17E2A" w:rsidTr="006349A1">
        <w:trPr>
          <w:trHeight w:hRule="exact" w:val="2727"/>
        </w:trPr>
        <w:tc>
          <w:tcPr>
            <w:tcW w:w="1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9A1" w:rsidRDefault="006349A1" w:rsidP="00D902C3">
            <w:pPr>
              <w:pStyle w:val="TableParagraph"/>
              <w:spacing w:line="360" w:lineRule="auto"/>
              <w:jc w:val="center"/>
              <w:rPr>
                <w:rFonts w:ascii="Verdana" w:hAnsi="Verdana"/>
                <w:b/>
                <w:bCs/>
                <w:color w:val="221E1F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221E1F"/>
                <w:sz w:val="18"/>
                <w:szCs w:val="18"/>
              </w:rPr>
              <w:t>Misura</w:t>
            </w:r>
          </w:p>
          <w:p w:rsidR="006349A1" w:rsidRPr="00A17E2A" w:rsidRDefault="006349A1" w:rsidP="00D902C3">
            <w:pPr>
              <w:pStyle w:val="TableParagraph"/>
              <w:spacing w:line="360" w:lineRule="auto"/>
              <w:jc w:val="center"/>
              <w:rPr>
                <w:rFonts w:ascii="Verdana" w:hAnsi="Verdana"/>
                <w:b/>
                <w:bCs/>
                <w:color w:val="221E1F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221E1F"/>
                <w:sz w:val="18"/>
                <w:szCs w:val="18"/>
              </w:rPr>
              <w:t>Rispetto delle indicazioni fornite dalla Sezione in materia di “</w:t>
            </w:r>
            <w:proofErr w:type="spellStart"/>
            <w:r>
              <w:rPr>
                <w:rFonts w:ascii="Verdana" w:hAnsi="Verdana"/>
                <w:b/>
                <w:bCs/>
                <w:color w:val="221E1F"/>
                <w:sz w:val="18"/>
                <w:szCs w:val="18"/>
              </w:rPr>
              <w:t>Pantouflage</w:t>
            </w:r>
            <w:proofErr w:type="spellEnd"/>
            <w:r>
              <w:rPr>
                <w:rFonts w:ascii="Verdana" w:hAnsi="Verdana"/>
                <w:b/>
                <w:bCs/>
                <w:color w:val="221E1F"/>
                <w:sz w:val="18"/>
                <w:szCs w:val="18"/>
              </w:rPr>
              <w:t>”</w:t>
            </w:r>
          </w:p>
        </w:tc>
        <w:tc>
          <w:tcPr>
            <w:tcW w:w="7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4F2" w:rsidRPr="004754F2" w:rsidRDefault="004754F2" w:rsidP="004754F2">
            <w:pPr>
              <w:pStyle w:val="Standard"/>
              <w:spacing w:line="360" w:lineRule="auto"/>
              <w:jc w:val="both"/>
              <w:rPr>
                <w:sz w:val="16"/>
                <w:szCs w:val="16"/>
              </w:rPr>
            </w:pPr>
            <w:r w:rsidRPr="004754F2">
              <w:rPr>
                <w:rFonts w:ascii="Verdana" w:hAnsi="Verdana" w:cs="Calibri"/>
                <w:color w:val="000000"/>
                <w:sz w:val="16"/>
                <w:szCs w:val="16"/>
                <w:lang w:eastAsia="it-IT"/>
              </w:rPr>
              <w:t xml:space="preserve">I Direttori/Dirigenti Responsabili dell’Area Gestione del Personale / Area Gestione del Patrimonio/area Gestione Tecnica / UOSVD Appalti contratti e logistica / UOSVD Costruzioni Ristrutturazioni e manutenzioni / UOSVD Ingegneria clinica ed HTA / UOSVD Gestione amministrativa dei servizi tecnici e PNRR / UOSVD Information and </w:t>
            </w:r>
            <w:proofErr w:type="spellStart"/>
            <w:r w:rsidRPr="004754F2">
              <w:rPr>
                <w:rFonts w:ascii="Verdana" w:hAnsi="Verdana" w:cs="Calibri"/>
                <w:color w:val="000000"/>
                <w:sz w:val="16"/>
                <w:szCs w:val="16"/>
                <w:lang w:eastAsia="it-IT"/>
              </w:rPr>
              <w:t>Communication</w:t>
            </w:r>
            <w:proofErr w:type="spellEnd"/>
            <w:r w:rsidRPr="004754F2">
              <w:rPr>
                <w:rFonts w:ascii="Verdana" w:hAnsi="Verdana" w:cs="Calibri"/>
                <w:color w:val="000000"/>
                <w:sz w:val="16"/>
                <w:szCs w:val="16"/>
                <w:lang w:eastAsia="it-IT"/>
              </w:rPr>
              <w:t xml:space="preserve"> Technologies</w:t>
            </w:r>
            <w:r>
              <w:rPr>
                <w:rFonts w:ascii="Verdana" w:hAnsi="Verdana" w:cs="Calibri"/>
                <w:color w:val="000000"/>
                <w:sz w:val="16"/>
                <w:szCs w:val="16"/>
                <w:lang w:eastAsia="it-IT"/>
              </w:rPr>
              <w:t xml:space="preserve"> dovranno attestare l’applicazione della misura, secondo le indicazioni fornite dalla Sezione Rischi Corruttivi e Trasparenza</w:t>
            </w:r>
            <w:r w:rsidRPr="004754F2">
              <w:rPr>
                <w:rFonts w:ascii="Verdana" w:hAnsi="Verdana" w:cs="Calibri"/>
                <w:color w:val="000000"/>
                <w:sz w:val="16"/>
                <w:szCs w:val="16"/>
                <w:lang w:eastAsia="it-IT"/>
              </w:rPr>
              <w:t xml:space="preserve"> </w:t>
            </w:r>
            <w:r w:rsidR="00707B6A">
              <w:rPr>
                <w:rFonts w:ascii="Verdana" w:hAnsi="Verdana" w:cs="Calibri"/>
                <w:color w:val="000000"/>
                <w:sz w:val="16"/>
                <w:szCs w:val="16"/>
                <w:lang w:eastAsia="it-IT"/>
              </w:rPr>
              <w:t>2023/2025.</w:t>
            </w:r>
            <w:r w:rsidRPr="004754F2">
              <w:rPr>
                <w:rFonts w:ascii="Verdana" w:hAnsi="Verdana" w:cs="Calibri"/>
                <w:color w:val="000000"/>
                <w:sz w:val="16"/>
                <w:szCs w:val="16"/>
                <w:lang w:eastAsia="it-IT"/>
              </w:rPr>
              <w:t xml:space="preserve"> </w:t>
            </w:r>
          </w:p>
          <w:p w:rsidR="006349A1" w:rsidRDefault="006349A1" w:rsidP="00E85A09">
            <w:pPr>
              <w:widowControl w:val="0"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A15C1" w:rsidRPr="00A17E2A" w:rsidTr="0074028F">
        <w:trPr>
          <w:trHeight w:hRule="exact" w:val="2302"/>
        </w:trPr>
        <w:tc>
          <w:tcPr>
            <w:tcW w:w="1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A15C1" w:rsidRPr="00A17E2A" w:rsidRDefault="007A15C1" w:rsidP="00D902C3">
            <w:pPr>
              <w:pStyle w:val="TableParagraph"/>
              <w:spacing w:line="360" w:lineRule="auto"/>
              <w:jc w:val="center"/>
              <w:rPr>
                <w:rFonts w:ascii="Verdana" w:hAnsi="Verdana"/>
                <w:b/>
                <w:bCs/>
                <w:color w:val="221E1F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221E1F"/>
                <w:sz w:val="18"/>
                <w:szCs w:val="18"/>
              </w:rPr>
              <w:t>Misure specifiche</w:t>
            </w:r>
          </w:p>
        </w:tc>
        <w:tc>
          <w:tcPr>
            <w:tcW w:w="7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5C1" w:rsidRDefault="007A15C1" w:rsidP="003001D9">
            <w:pPr>
              <w:widowControl w:val="0"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L’allegato C della Sezione Rischi Corruttivi e Trasparenza riporta le mappature dei processi; I Direttori/Dirigenti Responsabili</w:t>
            </w:r>
            <w:r w:rsidR="003001D9">
              <w:rPr>
                <w:rFonts w:ascii="Verdana" w:hAnsi="Verdana"/>
                <w:sz w:val="18"/>
                <w:szCs w:val="18"/>
              </w:rPr>
              <w:t xml:space="preserve"> interessati dalla Mappatura dei processi, </w:t>
            </w:r>
            <w:r>
              <w:rPr>
                <w:rFonts w:ascii="Verdana" w:hAnsi="Verdana"/>
                <w:sz w:val="18"/>
                <w:szCs w:val="18"/>
              </w:rPr>
              <w:t>in questa Sezione, attestano di aver attuato le misure specifiche previste ovvero le ragioni ostative che hanno impedito</w:t>
            </w:r>
            <w:r w:rsidR="0074028F">
              <w:rPr>
                <w:rFonts w:ascii="Verdana" w:hAnsi="Verdana"/>
                <w:sz w:val="18"/>
                <w:szCs w:val="18"/>
              </w:rPr>
              <w:t xml:space="preserve"> l’applicazione della misura.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5A4B6F" w:rsidRPr="00A17E2A" w:rsidTr="00E85A09">
        <w:trPr>
          <w:trHeight w:hRule="exact" w:val="1733"/>
        </w:trPr>
        <w:tc>
          <w:tcPr>
            <w:tcW w:w="1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4B6F" w:rsidRPr="00A17E2A" w:rsidRDefault="005A4B6F" w:rsidP="00D902C3">
            <w:pPr>
              <w:pStyle w:val="TableParagraph"/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17E2A">
              <w:rPr>
                <w:rFonts w:ascii="Verdana" w:hAnsi="Verdana"/>
                <w:b/>
                <w:bCs/>
                <w:sz w:val="18"/>
                <w:szCs w:val="18"/>
              </w:rPr>
              <w:t>Trasparenza amministrativa</w:t>
            </w:r>
          </w:p>
        </w:tc>
        <w:tc>
          <w:tcPr>
            <w:tcW w:w="7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4B6F" w:rsidRPr="00A17E2A" w:rsidRDefault="005A4B6F" w:rsidP="0074028F">
            <w:pPr>
              <w:widowControl w:val="0"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</w:t>
            </w:r>
            <w:r w:rsidRPr="00A17E2A">
              <w:rPr>
                <w:rFonts w:ascii="Verdana" w:hAnsi="Verdana"/>
                <w:sz w:val="18"/>
                <w:szCs w:val="18"/>
              </w:rPr>
              <w:t xml:space="preserve"> Direttori</w:t>
            </w:r>
            <w:r>
              <w:rPr>
                <w:rFonts w:ascii="Verdana" w:hAnsi="Verdana"/>
                <w:sz w:val="18"/>
                <w:szCs w:val="18"/>
              </w:rPr>
              <w:t xml:space="preserve">/Dirigenti Responsabili </w:t>
            </w:r>
            <w:r w:rsidRPr="00A17E2A">
              <w:rPr>
                <w:rFonts w:ascii="Verdana" w:hAnsi="Verdana"/>
                <w:sz w:val="18"/>
                <w:szCs w:val="18"/>
              </w:rPr>
              <w:t>relazion</w:t>
            </w:r>
            <w:r>
              <w:rPr>
                <w:rFonts w:ascii="Verdana" w:hAnsi="Verdana"/>
                <w:sz w:val="18"/>
                <w:szCs w:val="18"/>
              </w:rPr>
              <w:t>ano</w:t>
            </w:r>
            <w:r w:rsidRPr="00A17E2A">
              <w:rPr>
                <w:rFonts w:ascii="Verdana" w:hAnsi="Verdana"/>
                <w:sz w:val="18"/>
                <w:szCs w:val="18"/>
              </w:rPr>
              <w:t xml:space="preserve"> </w:t>
            </w:r>
            <w:r w:rsidR="007A15C1">
              <w:rPr>
                <w:rFonts w:ascii="Verdana" w:hAnsi="Verdana"/>
                <w:sz w:val="18"/>
                <w:szCs w:val="18"/>
              </w:rPr>
              <w:t>sul</w:t>
            </w:r>
            <w:r w:rsidRPr="00A17E2A">
              <w:rPr>
                <w:rFonts w:ascii="Verdana" w:hAnsi="Verdana"/>
                <w:sz w:val="18"/>
                <w:szCs w:val="18"/>
              </w:rPr>
              <w:t>l’attività svolta</w:t>
            </w:r>
            <w:r w:rsidR="007A15C1">
              <w:rPr>
                <w:rFonts w:ascii="Verdana" w:hAnsi="Verdana"/>
                <w:sz w:val="18"/>
                <w:szCs w:val="18"/>
              </w:rPr>
              <w:t>,</w:t>
            </w:r>
            <w:r w:rsidRPr="00A17E2A">
              <w:rPr>
                <w:rFonts w:ascii="Verdana" w:hAnsi="Verdana"/>
                <w:sz w:val="18"/>
                <w:szCs w:val="18"/>
              </w:rPr>
              <w:t xml:space="preserve"> tesa a garantire </w:t>
            </w:r>
            <w:r w:rsidRPr="00A17E2A">
              <w:rPr>
                <w:rFonts w:ascii="Verdana" w:hAnsi="Verdana"/>
                <w:i/>
                <w:iCs/>
                <w:sz w:val="18"/>
                <w:szCs w:val="18"/>
              </w:rPr>
              <w:t>“il tempestivo e regolare flusso delle informazioni da pubblicare ai fini del rispetto dei termini stabiliti dalla legge”</w:t>
            </w:r>
            <w:r w:rsidR="007A15C1">
              <w:rPr>
                <w:rFonts w:ascii="Verdana" w:hAnsi="Verdana"/>
                <w:i/>
                <w:iCs/>
                <w:sz w:val="18"/>
                <w:szCs w:val="18"/>
              </w:rPr>
              <w:t xml:space="preserve">; </w:t>
            </w:r>
            <w:r w:rsidR="007A15C1" w:rsidRPr="0074028F">
              <w:rPr>
                <w:rFonts w:ascii="Verdana" w:hAnsi="Verdana"/>
                <w:iCs/>
                <w:sz w:val="18"/>
                <w:szCs w:val="18"/>
              </w:rPr>
              <w:t xml:space="preserve">gli stessi attestano di assolvere </w:t>
            </w:r>
            <w:r w:rsidR="003B1E6C">
              <w:rPr>
                <w:rFonts w:ascii="Verdana" w:hAnsi="Verdana"/>
                <w:iCs/>
                <w:sz w:val="18"/>
                <w:szCs w:val="18"/>
              </w:rPr>
              <w:t>a</w:t>
            </w:r>
            <w:r w:rsidR="007A15C1" w:rsidRPr="0074028F">
              <w:rPr>
                <w:rFonts w:ascii="Verdana" w:hAnsi="Verdana"/>
                <w:iCs/>
                <w:sz w:val="18"/>
                <w:szCs w:val="18"/>
              </w:rPr>
              <w:t xml:space="preserve">gli obblighi rinvenienti dalla normativa vigente (d.lgs. n. 33/213 e </w:t>
            </w:r>
            <w:proofErr w:type="spellStart"/>
            <w:r w:rsidR="007A15C1" w:rsidRPr="0074028F">
              <w:rPr>
                <w:rFonts w:ascii="Verdana" w:hAnsi="Verdana"/>
                <w:iCs/>
                <w:sz w:val="18"/>
                <w:szCs w:val="18"/>
              </w:rPr>
              <w:t>smi</w:t>
            </w:r>
            <w:proofErr w:type="spellEnd"/>
            <w:r w:rsidR="007A15C1" w:rsidRPr="0074028F">
              <w:rPr>
                <w:rFonts w:ascii="Verdana" w:hAnsi="Verdana"/>
                <w:iCs/>
                <w:sz w:val="18"/>
                <w:szCs w:val="18"/>
              </w:rPr>
              <w:t xml:space="preserve">; delibera </w:t>
            </w:r>
            <w:proofErr w:type="spellStart"/>
            <w:r w:rsidR="007A15C1" w:rsidRPr="0074028F">
              <w:rPr>
                <w:rFonts w:ascii="Verdana" w:hAnsi="Verdana"/>
                <w:iCs/>
                <w:sz w:val="18"/>
                <w:szCs w:val="18"/>
              </w:rPr>
              <w:t>Anac</w:t>
            </w:r>
            <w:proofErr w:type="spellEnd"/>
            <w:r w:rsidR="007A15C1" w:rsidRPr="0074028F">
              <w:rPr>
                <w:rFonts w:ascii="Verdana" w:hAnsi="Verdana"/>
                <w:iCs/>
                <w:sz w:val="18"/>
                <w:szCs w:val="18"/>
              </w:rPr>
              <w:t xml:space="preserve"> n. 1310/2016; PNA 2022) e dalla Sezione Rischi Corruttivi e Trasparenza</w:t>
            </w:r>
            <w:r w:rsidR="00707B6A">
              <w:rPr>
                <w:rFonts w:ascii="Verdana" w:hAnsi="Verdana"/>
                <w:iCs/>
                <w:sz w:val="18"/>
                <w:szCs w:val="18"/>
              </w:rPr>
              <w:t xml:space="preserve"> 2023/2025</w:t>
            </w:r>
            <w:bookmarkStart w:id="0" w:name="_GoBack"/>
            <w:bookmarkEnd w:id="0"/>
            <w:r w:rsidR="007A15C1" w:rsidRPr="0074028F">
              <w:rPr>
                <w:rFonts w:ascii="Verdana" w:hAnsi="Verdana"/>
                <w:iCs/>
                <w:sz w:val="18"/>
                <w:szCs w:val="18"/>
              </w:rPr>
              <w:t>.</w:t>
            </w:r>
            <w:r w:rsidR="007A15C1">
              <w:rPr>
                <w:rFonts w:ascii="Verdana" w:hAnsi="Verdana"/>
                <w:i/>
                <w:iCs/>
                <w:sz w:val="18"/>
                <w:szCs w:val="18"/>
              </w:rPr>
              <w:t xml:space="preserve">  </w:t>
            </w:r>
          </w:p>
        </w:tc>
      </w:tr>
      <w:tr w:rsidR="005A4B6F" w:rsidRPr="00A17E2A" w:rsidTr="00E85A09">
        <w:trPr>
          <w:trHeight w:hRule="exact" w:val="1395"/>
        </w:trPr>
        <w:tc>
          <w:tcPr>
            <w:tcW w:w="1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4B6F" w:rsidRPr="00A17E2A" w:rsidRDefault="005A4B6F" w:rsidP="00D902C3">
            <w:pPr>
              <w:pStyle w:val="TableParagraph"/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17E2A">
              <w:rPr>
                <w:rFonts w:ascii="Verdana" w:hAnsi="Verdana"/>
                <w:b/>
                <w:bCs/>
                <w:sz w:val="18"/>
                <w:szCs w:val="18"/>
              </w:rPr>
              <w:lastRenderedPageBreak/>
              <w:t>Note aggiuntive</w:t>
            </w:r>
          </w:p>
          <w:p w:rsidR="005A4B6F" w:rsidRPr="00A17E2A" w:rsidRDefault="005A4B6F" w:rsidP="00D902C3">
            <w:pPr>
              <w:pStyle w:val="TableParagraph"/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5A4B6F" w:rsidRPr="00A17E2A" w:rsidRDefault="005A4B6F" w:rsidP="00D902C3">
            <w:pPr>
              <w:pStyle w:val="TableParagraph"/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5A4B6F" w:rsidRPr="00A17E2A" w:rsidRDefault="005A4B6F" w:rsidP="00D902C3">
            <w:pPr>
              <w:pStyle w:val="TableParagraph"/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5A4B6F" w:rsidRPr="00A17E2A" w:rsidRDefault="005A4B6F" w:rsidP="00D902C3">
            <w:pPr>
              <w:pStyle w:val="TableParagraph"/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5A4B6F" w:rsidRPr="00A17E2A" w:rsidRDefault="005A4B6F" w:rsidP="00D902C3">
            <w:pPr>
              <w:pStyle w:val="TableParagraph"/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5A4B6F" w:rsidRPr="00A17E2A" w:rsidRDefault="005A4B6F" w:rsidP="00D902C3">
            <w:pPr>
              <w:pStyle w:val="TableParagraph"/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5A4B6F" w:rsidRPr="00A17E2A" w:rsidRDefault="005A4B6F" w:rsidP="00D902C3">
            <w:pPr>
              <w:pStyle w:val="TableParagraph"/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5A4B6F" w:rsidRPr="00A17E2A" w:rsidRDefault="005A4B6F" w:rsidP="00D902C3">
            <w:pPr>
              <w:pStyle w:val="TableParagraph"/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5A4B6F" w:rsidRPr="00A17E2A" w:rsidRDefault="005A4B6F" w:rsidP="00D902C3">
            <w:pPr>
              <w:pStyle w:val="TableParagraph"/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4B6F" w:rsidRPr="00A17E2A" w:rsidRDefault="005A4B6F" w:rsidP="00E85A09">
            <w:pPr>
              <w:widowControl w:val="0"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A17E2A">
              <w:rPr>
                <w:rFonts w:ascii="Verdana" w:hAnsi="Verdana"/>
                <w:sz w:val="18"/>
                <w:szCs w:val="18"/>
              </w:rPr>
              <w:t>In questa Sezione i Direttori</w:t>
            </w:r>
            <w:r>
              <w:rPr>
                <w:rFonts w:ascii="Verdana" w:hAnsi="Verdana"/>
                <w:sz w:val="18"/>
                <w:szCs w:val="18"/>
              </w:rPr>
              <w:t>/Dirigenti Responsabili</w:t>
            </w:r>
            <w:r w:rsidRPr="00A17E2A">
              <w:rPr>
                <w:rFonts w:ascii="Verdana" w:hAnsi="Verdana"/>
                <w:sz w:val="18"/>
                <w:szCs w:val="18"/>
              </w:rPr>
              <w:t xml:space="preserve"> d</w:t>
            </w:r>
            <w:r>
              <w:rPr>
                <w:rFonts w:ascii="Verdana" w:hAnsi="Verdana"/>
                <w:sz w:val="18"/>
                <w:szCs w:val="18"/>
              </w:rPr>
              <w:t>evono</w:t>
            </w:r>
            <w:r w:rsidRPr="00A17E2A">
              <w:rPr>
                <w:rFonts w:ascii="Verdana" w:hAnsi="Verdana"/>
                <w:sz w:val="18"/>
                <w:szCs w:val="18"/>
              </w:rPr>
              <w:t xml:space="preserve"> eventualmente rendicontare su aspetti non contenuti nell'</w:t>
            </w:r>
            <w:r>
              <w:rPr>
                <w:rFonts w:ascii="Verdana" w:hAnsi="Verdana"/>
                <w:sz w:val="18"/>
                <w:szCs w:val="18"/>
              </w:rPr>
              <w:t xml:space="preserve">ambito </w:t>
            </w:r>
            <w:r w:rsidRPr="00A17E2A">
              <w:rPr>
                <w:rFonts w:ascii="Verdana" w:hAnsi="Verdana"/>
                <w:sz w:val="18"/>
                <w:szCs w:val="18"/>
              </w:rPr>
              <w:t>dei pregressi punti</w:t>
            </w:r>
          </w:p>
        </w:tc>
      </w:tr>
    </w:tbl>
    <w:p w:rsidR="005A4B6F" w:rsidRPr="00A17E2A" w:rsidRDefault="005A4B6F" w:rsidP="005A4B6F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A17E2A">
        <w:rPr>
          <w:rFonts w:ascii="Verdana" w:hAnsi="Verdana"/>
          <w:sz w:val="18"/>
          <w:szCs w:val="18"/>
        </w:rPr>
        <w:tab/>
      </w:r>
      <w:r w:rsidRPr="00A17E2A">
        <w:rPr>
          <w:rFonts w:ascii="Verdana" w:hAnsi="Verdana"/>
          <w:sz w:val="18"/>
          <w:szCs w:val="18"/>
        </w:rPr>
        <w:tab/>
      </w:r>
      <w:r w:rsidRPr="00A17E2A">
        <w:rPr>
          <w:rFonts w:ascii="Verdana" w:hAnsi="Verdana"/>
          <w:sz w:val="18"/>
          <w:szCs w:val="18"/>
        </w:rPr>
        <w:tab/>
      </w:r>
      <w:r w:rsidRPr="00A17E2A">
        <w:rPr>
          <w:rFonts w:ascii="Verdana" w:hAnsi="Verdana"/>
          <w:sz w:val="18"/>
          <w:szCs w:val="18"/>
        </w:rPr>
        <w:tab/>
      </w:r>
    </w:p>
    <w:p w:rsidR="005A4B6F" w:rsidRPr="00A17E2A" w:rsidRDefault="005A4B6F" w:rsidP="005A4B6F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5A4B6F" w:rsidRPr="00A17E2A" w:rsidRDefault="005A4B6F" w:rsidP="005A4B6F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A17E2A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Il Dir</w:t>
      </w:r>
      <w:r>
        <w:rPr>
          <w:rFonts w:ascii="Verdana" w:hAnsi="Verdana"/>
          <w:sz w:val="18"/>
          <w:szCs w:val="18"/>
        </w:rPr>
        <w:t xml:space="preserve">ettore/Il Dirigente Responsabile </w:t>
      </w:r>
      <w:r w:rsidRPr="00A17E2A">
        <w:rPr>
          <w:rFonts w:ascii="Verdana" w:hAnsi="Verdana"/>
          <w:sz w:val="18"/>
          <w:szCs w:val="18"/>
        </w:rPr>
        <w:t xml:space="preserve"> </w:t>
      </w:r>
    </w:p>
    <w:p w:rsidR="00EC219C" w:rsidRDefault="002871D1"/>
    <w:sectPr w:rsidR="00EC219C">
      <w:headerReference w:type="default" r:id="rId6"/>
      <w:footerReference w:type="default" r:id="rId7"/>
      <w:pgSz w:w="11906" w:h="16838"/>
      <w:pgMar w:top="1440" w:right="1080" w:bottom="1440" w:left="108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1D1" w:rsidRDefault="002871D1">
      <w:r>
        <w:separator/>
      </w:r>
    </w:p>
  </w:endnote>
  <w:endnote w:type="continuationSeparator" w:id="0">
    <w:p w:rsidR="002871D1" w:rsidRDefault="0028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353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4DF" w:rsidRDefault="005A4B6F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707B6A">
      <w:rPr>
        <w:noProof/>
      </w:rPr>
      <w:t>3</w:t>
    </w:r>
    <w:r>
      <w:fldChar w:fldCharType="end"/>
    </w:r>
  </w:p>
  <w:p w:rsidR="00434D6D" w:rsidRDefault="002871D1">
    <w:pPr>
      <w:pStyle w:val="Pidipagina"/>
    </w:pPr>
  </w:p>
  <w:p w:rsidR="00434D6D" w:rsidRDefault="002871D1"/>
  <w:p w:rsidR="00434D6D" w:rsidRDefault="002871D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1D1" w:rsidRDefault="002871D1">
      <w:r>
        <w:separator/>
      </w:r>
    </w:p>
  </w:footnote>
  <w:footnote w:type="continuationSeparator" w:id="0">
    <w:p w:rsidR="002871D1" w:rsidRDefault="00287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D6D" w:rsidRDefault="005A4B6F">
    <w:pPr>
      <w:pStyle w:val="Intestazione"/>
      <w:rPr>
        <w:lang w:val="en-US" w:eastAsia="it-IT"/>
      </w:rPr>
    </w:pPr>
    <w:r>
      <w:rPr>
        <w:noProof/>
        <w:lang w:eastAsia="it-IT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-441960</wp:posOffset>
          </wp:positionV>
          <wp:extent cx="2856865" cy="993140"/>
          <wp:effectExtent l="0" t="0" r="63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038" b="30374"/>
                  <a:stretch>
                    <a:fillRect/>
                  </a:stretch>
                </pic:blipFill>
                <pic:spPr bwMode="auto">
                  <a:xfrm>
                    <a:off x="0" y="0"/>
                    <a:ext cx="2856865" cy="9931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34D6D" w:rsidRDefault="002871D1">
    <w:pPr>
      <w:rPr>
        <w:b/>
        <w:sz w:val="16"/>
        <w:szCs w:val="16"/>
        <w:lang w:val="en-US"/>
      </w:rPr>
    </w:pPr>
  </w:p>
  <w:p w:rsidR="00434D6D" w:rsidRDefault="002871D1">
    <w:pPr>
      <w:rPr>
        <w:b/>
        <w:sz w:val="16"/>
        <w:szCs w:val="16"/>
      </w:rPr>
    </w:pPr>
  </w:p>
  <w:p w:rsidR="00434D6D" w:rsidRDefault="002871D1">
    <w:pPr>
      <w:rPr>
        <w:b/>
        <w:sz w:val="16"/>
        <w:szCs w:val="16"/>
      </w:rPr>
    </w:pPr>
  </w:p>
  <w:p w:rsidR="00434D6D" w:rsidRDefault="002871D1">
    <w:pPr>
      <w:rPr>
        <w:b/>
        <w:sz w:val="16"/>
        <w:szCs w:val="16"/>
      </w:rPr>
    </w:pPr>
  </w:p>
  <w:p w:rsidR="00434D6D" w:rsidRDefault="002871D1">
    <w:pPr>
      <w:rPr>
        <w:rFonts w:ascii="Calibri" w:hAnsi="Calibri" w:cs="Calibri"/>
        <w:b/>
        <w:sz w:val="16"/>
        <w:szCs w:val="16"/>
      </w:rPr>
    </w:pPr>
  </w:p>
  <w:p w:rsidR="00DE2DB1" w:rsidRDefault="005A4B6F">
    <w:pPr>
      <w:rPr>
        <w:rFonts w:ascii="Calibri" w:hAnsi="Calibri" w:cs="Calibri"/>
        <w:bCs/>
        <w:sz w:val="16"/>
        <w:szCs w:val="16"/>
      </w:rPr>
    </w:pPr>
    <w:r>
      <w:rPr>
        <w:noProof/>
        <w:lang w:eastAsia="it-IT"/>
      </w:rPr>
      <mc:AlternateContent>
        <mc:Choice Requires="wps">
          <w:drawing>
            <wp:anchor distT="0" distB="0" distL="114935" distR="114935" simplePos="0" relativeHeight="251660288" behindDoc="0" locked="0" layoutInCell="1" allowOverlap="1">
              <wp:simplePos x="0" y="0"/>
              <wp:positionH relativeFrom="column">
                <wp:posOffset>2858135</wp:posOffset>
              </wp:positionH>
              <wp:positionV relativeFrom="page">
                <wp:posOffset>1050925</wp:posOffset>
              </wp:positionV>
              <wp:extent cx="2989580" cy="864235"/>
              <wp:effectExtent l="635" t="3175" r="635" b="889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9580" cy="8642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4D6D" w:rsidRDefault="002871D1">
                          <w:pPr>
                            <w:rPr>
                              <w:rFonts w:ascii="Calibri" w:hAnsi="Calibri" w:cs="Calibri"/>
                              <w:b/>
                              <w:color w:val="929292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225.05pt;margin-top:82.75pt;width:235.4pt;height:68.0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" stroked="f">
              <v:fill opacity="0"/>
              <v:textbox inset="0,0,0,0">
                <w:txbxContent>
                  <w:p w:rsidR="00434D6D" w:rsidRDefault="00EE22A5">
                    <w:pPr>
                      <w:rPr>
                        <w:rFonts w:ascii="Calibri" w:hAnsi="Calibri" w:cs="Calibri"/>
                        <w:b/>
                        <w:color w:val="929292"/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Calibri" w:hAnsi="Calibri" w:cs="Calibri"/>
        <w:b/>
        <w:sz w:val="16"/>
        <w:szCs w:val="16"/>
      </w:rPr>
      <w:cr/>
    </w:r>
    <w:r>
      <w:rPr>
        <w:rFonts w:ascii="Calibri" w:hAnsi="Calibri" w:cs="Calibri"/>
        <w:bCs/>
        <w:sz w:val="16"/>
        <w:szCs w:val="16"/>
      </w:rPr>
      <w:t>DIREZIONE GENERALE ASL BT</w:t>
    </w:r>
  </w:p>
  <w:p w:rsidR="00434D6D" w:rsidRDefault="005A4B6F">
    <w:pPr>
      <w:rPr>
        <w:rFonts w:ascii="Calibri" w:hAnsi="Calibri" w:cs="Calibri"/>
        <w:bCs/>
        <w:sz w:val="16"/>
        <w:szCs w:val="16"/>
        <w:lang w:val="en-US"/>
      </w:rPr>
    </w:pPr>
    <w:r>
      <w:rPr>
        <w:rFonts w:ascii="Calibri" w:hAnsi="Calibri" w:cs="Calibri"/>
        <w:bCs/>
        <w:sz w:val="16"/>
        <w:szCs w:val="16"/>
        <w:lang w:val="en-US"/>
      </w:rPr>
      <w:t xml:space="preserve"> </w:t>
    </w:r>
  </w:p>
  <w:p w:rsidR="00434D6D" w:rsidRDefault="005A4B6F" w:rsidP="00431C8A">
    <w:pPr>
      <w:tabs>
        <w:tab w:val="left" w:pos="1440"/>
      </w:tabs>
    </w:pPr>
    <w:r>
      <w:rPr>
        <w:rFonts w:ascii="Calibri" w:hAnsi="Calibri" w:cs="Calibri"/>
        <w:bCs/>
        <w:sz w:val="16"/>
        <w:szCs w:val="16"/>
        <w:lang w:val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862"/>
    <w:rsid w:val="000974C0"/>
    <w:rsid w:val="000B0788"/>
    <w:rsid w:val="002871D1"/>
    <w:rsid w:val="003001D9"/>
    <w:rsid w:val="00343891"/>
    <w:rsid w:val="003B1E6C"/>
    <w:rsid w:val="00412862"/>
    <w:rsid w:val="004754F2"/>
    <w:rsid w:val="005A4B6F"/>
    <w:rsid w:val="00632AD7"/>
    <w:rsid w:val="006349A1"/>
    <w:rsid w:val="00707B6A"/>
    <w:rsid w:val="0074028F"/>
    <w:rsid w:val="007A15C1"/>
    <w:rsid w:val="00913E71"/>
    <w:rsid w:val="00B243AB"/>
    <w:rsid w:val="00C5208F"/>
    <w:rsid w:val="00CF4575"/>
    <w:rsid w:val="00D902C3"/>
    <w:rsid w:val="00EE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178B92"/>
  <w15:chartTrackingRefBased/>
  <w15:docId w15:val="{5FE692C1-BB9E-447D-B284-9E7E8D9C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4B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A4B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A4B6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rsid w:val="005A4B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A4B6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Paragraph">
    <w:name w:val="Table Paragraph"/>
    <w:basedOn w:val="Normale"/>
    <w:rsid w:val="005A4B6F"/>
    <w:pPr>
      <w:widowControl w:val="0"/>
      <w:suppressAutoHyphens w:val="0"/>
      <w:autoSpaceDE w:val="0"/>
      <w:autoSpaceDN w:val="0"/>
      <w:adjustRightInd w:val="0"/>
    </w:pPr>
    <w:rPr>
      <w:rFonts w:ascii="Liberation Serif" w:hAnsi="Liberation Serif" w:cs="Liberation Serif"/>
      <w:color w:val="000000"/>
      <w:kern w:val="1"/>
      <w:lang w:eastAsia="it-IT" w:bidi="hi-IN"/>
    </w:rPr>
  </w:style>
  <w:style w:type="paragraph" w:customStyle="1" w:styleId="Standard">
    <w:name w:val="Standard"/>
    <w:rsid w:val="004754F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02C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02C3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 Notarpietro</dc:creator>
  <cp:keywords/>
  <dc:description/>
  <cp:lastModifiedBy>Raffaella Notarpietro</cp:lastModifiedBy>
  <cp:revision>13</cp:revision>
  <cp:lastPrinted>2023-01-20T10:54:00Z</cp:lastPrinted>
  <dcterms:created xsi:type="dcterms:W3CDTF">2022-04-27T11:20:00Z</dcterms:created>
  <dcterms:modified xsi:type="dcterms:W3CDTF">2023-01-20T11:19:00Z</dcterms:modified>
</cp:coreProperties>
</file>