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20" w:rsidRPr="0067567C" w:rsidRDefault="0067567C" w:rsidP="00400F20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  <w:r w:rsidR="00400F20"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 xml:space="preserve">AVVISO </w:t>
      </w:r>
      <w:r w:rsidR="00050E2F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UTENZA ESTERNA</w:t>
      </w:r>
      <w:bookmarkStart w:id="0" w:name="_GoBack"/>
      <w:bookmarkEnd w:id="0"/>
    </w:p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Si comunica a tutti i fornitori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ovvero cessionari, 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che è possibile consultare l'estratto conto e lo stato dei pagamenti collegandosi alla piattaforma </w:t>
      </w:r>
      <w:r w:rsidR="003B7BB8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“Servizio WEB fornitori ASL B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A”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disponibile sul sito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www.asl.bari.it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con le apposite credenziali.</w:t>
      </w:r>
    </w:p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Per i fornitori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ovvero cessionari,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non ancora anagrafati è possibile ottenere le credenziali di accesso collegandosi sempre alla suddetta piattaforma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.</w:t>
      </w:r>
    </w:p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Per comunicazioni ed informazioni afferenti la gestione del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Ciclo Passivo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ASL BA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(escluso PHT)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 le pratiche relative all'accettazione dei documenti di Fatturazione è attiva la casella di posta elettronica: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400F20" w:rsidRPr="0067567C" w:rsidTr="004E5DAB">
        <w:trPr>
          <w:gridAfter w:val="1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4E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567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0F20" w:rsidRPr="0067567C" w:rsidTr="004E5DAB"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4E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567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4E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567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400F20" w:rsidRPr="0067567C" w:rsidRDefault="00050E2F" w:rsidP="003B7BB8">
      <w:pPr>
        <w:shd w:val="clear" w:color="auto" w:fill="FFFFFF"/>
        <w:spacing w:after="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hyperlink r:id="rId4" w:history="1">
        <w:r w:rsidR="00400F20" w:rsidRPr="0067567C">
          <w:rPr>
            <w:rFonts w:ascii="Arial" w:eastAsia="Times New Roman" w:hAnsi="Arial" w:cs="Arial"/>
            <w:b/>
            <w:bCs/>
            <w:color w:val="005EA5"/>
            <w:sz w:val="23"/>
            <w:szCs w:val="23"/>
            <w:u w:val="single"/>
            <w:lang w:eastAsia="it-IT"/>
          </w:rPr>
          <w:t>agrf.servicevisiocoop@asl.bari.it</w:t>
        </w:r>
      </w:hyperlink>
    </w:p>
    <w:p w:rsidR="00400F20" w:rsidRPr="0067567C" w:rsidRDefault="00400F20" w:rsidP="00400F20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Non saranno istruite richieste pervenute su mail diverse da quella sopra indicata.</w:t>
      </w:r>
    </w:p>
    <w:p w:rsidR="00400F20" w:rsidRPr="0067567C" w:rsidRDefault="00400F20" w:rsidP="00400F20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Per comunicare direttamente con gli uffici, informiamo i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Fornitori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che è stato attivato uno sportello telefonico al numero unico con funzioni di centralino: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080 584 2679</w:t>
      </w:r>
      <w:r w:rsidR="003B7BB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400F20" w:rsidRPr="0067567C" w:rsidTr="004E5DAB">
        <w:trPr>
          <w:gridAfter w:val="1"/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3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0F20" w:rsidRPr="0067567C" w:rsidTr="004E5DAB"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3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3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Lo sportello telefonico sarà attivo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solo ed esclusivamente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:</w:t>
      </w:r>
    </w:p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 h. 10,00 alle h. 12,00 il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LUNEDI’ - MARTEDI’ - VENERDI’.</w:t>
      </w:r>
    </w:p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Solo per quanto concerne la gestione del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Ciclo Passivo PHT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 le comunicazioni con gli uffici competenti, è possibile contattare:</w:t>
      </w:r>
    </w:p>
    <w:p w:rsidR="00400F20" w:rsidRPr="0067567C" w:rsidRDefault="00400F20" w:rsidP="003B7BB8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dott.ssa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Pinnelli Veronica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– Gestione ciclo passivo PHT – </w:t>
      </w:r>
      <w:r w:rsidR="00DB262D" w:rsidRPr="00DB262D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tel.</w:t>
      </w:r>
      <w:r w:rsidR="00DB262D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</w:t>
      </w:r>
      <w:r w:rsidR="00DB262D" w:rsidRPr="00DB262D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080.584.2689</w:t>
      </w:r>
      <w:r w:rsidR="00DB262D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- 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mail: agft.servizio.pht@asl.bari.it</w:t>
      </w:r>
      <w:r w:rsidR="003B7BB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.</w:t>
      </w:r>
    </w:p>
    <w:p w:rsidR="00400F20" w:rsidRPr="0067567C" w:rsidRDefault="00400F20" w:rsidP="005A1DE9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Si invitano gli stessi fornitori pertanto ad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avvalersi, esclusivamente nelle giornate e negli orari indicati, dei canali informativi differenziati in relazione all’utenza interessata 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e 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 seguito riportati: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400F20" w:rsidRPr="0067567C" w:rsidTr="004E5DAB"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4E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567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0F20" w:rsidRPr="0067567C" w:rsidRDefault="00400F20" w:rsidP="004E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567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tbl>
      <w:tblPr>
        <w:tblW w:w="10491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1679"/>
        <w:gridCol w:w="4094"/>
        <w:gridCol w:w="2897"/>
      </w:tblGrid>
      <w:tr w:rsidR="0067567C" w:rsidRPr="0067567C" w:rsidTr="0067567C">
        <w:trPr>
          <w:trHeight w:val="450"/>
        </w:trPr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telefonico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Indirizzo mail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Giornate ed orari dedicati</w:t>
            </w:r>
          </w:p>
        </w:tc>
      </w:tr>
      <w:tr w:rsidR="0067567C" w:rsidRPr="0067567C" w:rsidTr="0067567C">
        <w:trPr>
          <w:trHeight w:val="15"/>
        </w:trPr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Fornitori PHT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0805842689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050E2F" w:rsidP="0067567C">
            <w:pPr>
              <w:spacing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5" w:history="1">
              <w:r w:rsidR="0067567C" w:rsidRPr="005860B4">
                <w:rPr>
                  <w:rFonts w:ascii="Arial" w:eastAsia="Times New Roman" w:hAnsi="Arial" w:cs="Arial"/>
                  <w:color w:val="005EA5"/>
                  <w:sz w:val="20"/>
                  <w:szCs w:val="20"/>
                  <w:u w:val="single"/>
                  <w:lang w:eastAsia="it-IT"/>
                </w:rPr>
                <w:t>agft.servizio.pht@asl.bari.it</w:t>
              </w:r>
            </w:hyperlink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lunedì, martedì e venerdì</w:t>
            </w:r>
          </w:p>
          <w:p w:rsidR="0067567C" w:rsidRPr="005860B4" w:rsidRDefault="0067567C" w:rsidP="0067567C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dalle h.10,00 alle h.12,00</w:t>
            </w:r>
          </w:p>
        </w:tc>
      </w:tr>
      <w:tr w:rsidR="0067567C" w:rsidRPr="0067567C" w:rsidTr="0067567C">
        <w:trPr>
          <w:trHeight w:val="465"/>
        </w:trPr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Fornitori settore farmaceutico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0805842689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050E2F" w:rsidP="0067567C">
            <w:pPr>
              <w:spacing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6" w:history="1">
              <w:r w:rsidR="0067567C" w:rsidRPr="005860B4">
                <w:rPr>
                  <w:rFonts w:ascii="Arial" w:eastAsia="Times New Roman" w:hAnsi="Arial" w:cs="Arial"/>
                  <w:color w:val="005EA5"/>
                  <w:sz w:val="20"/>
                  <w:szCs w:val="20"/>
                  <w:u w:val="single"/>
                  <w:lang w:eastAsia="it-IT"/>
                </w:rPr>
                <w:t>dip.farmaco.ufficiounicoliquidazioni@asl.bari.it</w:t>
              </w:r>
            </w:hyperlink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lunedì, martedì e venerdì</w:t>
            </w:r>
          </w:p>
          <w:p w:rsidR="0067567C" w:rsidRPr="005860B4" w:rsidRDefault="0067567C" w:rsidP="0067567C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dalle h.10,00 alle h.12,00</w:t>
            </w:r>
          </w:p>
        </w:tc>
      </w:tr>
      <w:tr w:rsidR="0067567C" w:rsidRPr="0067567C" w:rsidTr="0067567C">
        <w:trPr>
          <w:trHeight w:val="240"/>
        </w:trPr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Fornitori diversi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0805842679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050E2F" w:rsidP="0067567C">
            <w:pPr>
              <w:spacing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7" w:history="1">
              <w:r w:rsidR="0067567C" w:rsidRPr="005860B4">
                <w:rPr>
                  <w:rFonts w:ascii="Arial" w:eastAsia="Times New Roman" w:hAnsi="Arial" w:cs="Arial"/>
                  <w:color w:val="005EA5"/>
                  <w:sz w:val="20"/>
                  <w:szCs w:val="20"/>
                  <w:u w:val="single"/>
                  <w:lang w:eastAsia="it-IT"/>
                </w:rPr>
                <w:t>agrf.servicevisiocoop@asl.bari.it</w:t>
              </w:r>
            </w:hyperlink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lunedì, martedì e venerdì</w:t>
            </w:r>
          </w:p>
          <w:p w:rsidR="0067567C" w:rsidRPr="005860B4" w:rsidRDefault="0067567C" w:rsidP="0067567C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dalle h.10,00 alle h.12,00</w:t>
            </w:r>
          </w:p>
        </w:tc>
      </w:tr>
      <w:tr w:rsidR="0067567C" w:rsidRPr="0067567C" w:rsidTr="0067567C">
        <w:trPr>
          <w:trHeight w:val="225"/>
        </w:trPr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Utenti privati (assistiti)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0805842266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050E2F" w:rsidP="0067567C">
            <w:pPr>
              <w:spacing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8" w:history="1">
              <w:r w:rsidR="0067567C" w:rsidRPr="005860B4">
                <w:rPr>
                  <w:rFonts w:ascii="Arial" w:eastAsia="Times New Roman" w:hAnsi="Arial" w:cs="Arial"/>
                  <w:color w:val="005EA5"/>
                  <w:sz w:val="20"/>
                  <w:szCs w:val="20"/>
                  <w:u w:val="single"/>
                  <w:lang w:eastAsia="it-IT"/>
                </w:rPr>
                <w:t>stella.pascazio@asl.bari.it</w:t>
              </w:r>
            </w:hyperlink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7C" w:rsidRPr="005860B4" w:rsidRDefault="0067567C" w:rsidP="0067567C">
            <w:pPr>
              <w:spacing w:before="3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dalle h.11,00 alle h.13,00,</w:t>
            </w:r>
          </w:p>
          <w:p w:rsidR="0067567C" w:rsidRPr="005860B4" w:rsidRDefault="0067567C" w:rsidP="0067567C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0B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dalle h.15,00 alle h. 17,00</w:t>
            </w:r>
          </w:p>
        </w:tc>
      </w:tr>
    </w:tbl>
    <w:p w:rsidR="0067567C" w:rsidRPr="0067567C" w:rsidRDefault="0067567C" w:rsidP="0067567C">
      <w:pPr>
        <w:shd w:val="clear" w:color="auto" w:fill="FFFFFF"/>
        <w:spacing w:after="100" w:afterAutospacing="1" w:line="300" w:lineRule="atLeast"/>
        <w:ind w:left="567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Si ricorda infine che l'accesso agli: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Uffici dell'Area Gestione Risorse Finanziarie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Uffici Service Visiocoop -  Gestione Ciclo Passivo ASL BA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Ufficio Service PHT -  Gestione Ciclo Passivo ASL BA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è consentito </w:t>
      </w: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it-IT"/>
        </w:rPr>
        <w:t>solo ed esclusivamente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nelle seguenti giornate: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Mercoledì 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dalle h. 11,00 alle h. 13,00</w:t>
      </w:r>
    </w:p>
    <w:p w:rsidR="00400F20" w:rsidRPr="0067567C" w:rsidRDefault="00400F20" w:rsidP="005860B4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Giovedì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dalle h. 15,00 alle h.17,00</w:t>
      </w:r>
    </w:p>
    <w:p w:rsidR="005860B4" w:rsidRDefault="005860B4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5860B4" w:rsidRPr="005860B4" w:rsidRDefault="0067567C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Per eventuali criticità non risolvibili d'ufficio, contattare il </w:t>
      </w:r>
      <w:r w:rsidR="00400F2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Dirigente U</w:t>
      </w:r>
      <w:r w:rsidR="005860B4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  <w:r w:rsidR="00400F2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</w:t>
      </w:r>
      <w:r w:rsidR="005860B4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  <w:r w:rsidR="00400F2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</w:t>
      </w:r>
      <w:r w:rsidR="005860B4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  <w:r w:rsidR="00400F2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</w:t>
      </w:r>
      <w:r w:rsidR="00400F20" w:rsidRPr="00CB7CAD">
        <w:rPr>
          <w:rFonts w:ascii="Verdana" w:eastAsia="Times New Roman" w:hAnsi="Verdana" w:cs="Helvetica"/>
          <w:i/>
          <w:color w:val="002255"/>
          <w:sz w:val="21"/>
          <w:szCs w:val="21"/>
          <w:lang w:eastAsia="it-IT"/>
        </w:rPr>
        <w:t>“Impegni e Liquidazioni, ciclo attivo e ciclo passivo”</w:t>
      </w:r>
      <w:r w:rsidR="00400F20" w:rsidRPr="002732F0"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 xml:space="preserve">, </w:t>
      </w:r>
      <w:r w:rsidR="005860B4" w:rsidRPr="005860B4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 xml:space="preserve">Referente URP per l’AGRF - </w:t>
      </w:r>
    </w:p>
    <w:p w:rsidR="0067567C" w:rsidRPr="0067567C" w:rsidRDefault="00400F20" w:rsidP="005860B4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2732F0"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>Dott.</w:t>
      </w:r>
      <w:r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 xml:space="preserve"> de PINTO Gioacchino </w:t>
      </w:r>
      <w:r w:rsidR="005860B4"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>–</w:t>
      </w:r>
      <w:r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 xml:space="preserve"> </w:t>
      </w:r>
      <w:r w:rsidR="009913F8"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 xml:space="preserve">tel. </w:t>
      </w:r>
      <w:r w:rsidR="005860B4">
        <w:rPr>
          <w:rFonts w:ascii="Verdana" w:eastAsia="Times New Roman" w:hAnsi="Verdana" w:cs="Helvetica"/>
          <w:color w:val="002255"/>
          <w:sz w:val="21"/>
          <w:szCs w:val="21"/>
          <w:lang w:eastAsia="it-IT"/>
        </w:rPr>
        <w:t xml:space="preserve">080.584.2272 - </w:t>
      </w:r>
      <w:r w:rsidR="0067567C" w:rsidRPr="0067567C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mail: </w:t>
      </w:r>
      <w:hyperlink r:id="rId9" w:history="1">
        <w:r w:rsidR="0067567C" w:rsidRPr="0067567C">
          <w:rPr>
            <w:rFonts w:ascii="Arial" w:eastAsia="Times New Roman" w:hAnsi="Arial" w:cs="Arial"/>
            <w:b/>
            <w:bCs/>
            <w:color w:val="005EA5"/>
            <w:sz w:val="23"/>
            <w:szCs w:val="23"/>
            <w:u w:val="single"/>
            <w:lang w:eastAsia="it-IT"/>
          </w:rPr>
          <w:t>gioacchino.depinto@asl.bari.it</w:t>
        </w:r>
      </w:hyperlink>
      <w:r w:rsidR="0067567C" w:rsidRPr="0067567C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.</w:t>
      </w:r>
    </w:p>
    <w:p w:rsidR="00776515" w:rsidRDefault="00776515"/>
    <w:sectPr w:rsidR="00776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C"/>
    <w:rsid w:val="00050E2F"/>
    <w:rsid w:val="003B7BB8"/>
    <w:rsid w:val="00400F20"/>
    <w:rsid w:val="005860B4"/>
    <w:rsid w:val="005A1DE9"/>
    <w:rsid w:val="0067567C"/>
    <w:rsid w:val="00675BF9"/>
    <w:rsid w:val="007273DA"/>
    <w:rsid w:val="00776515"/>
    <w:rsid w:val="009913F8"/>
    <w:rsid w:val="00CF5269"/>
    <w:rsid w:val="00D46392"/>
    <w:rsid w:val="00DB262D"/>
    <w:rsid w:val="00E30C36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0AD"/>
  <w15:chartTrackingRefBased/>
  <w15:docId w15:val="{F87940AA-39E1-467E-A906-76DCA42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pascazio@asl.ba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rf.servicevisiocoop@asl.ba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.farmaco.ufficiounicoliquidazioni@asl.ba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ft.servizio.pht@asl.bar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grf.servicevisiocoop@asl.bari.it" TargetMode="External"/><Relationship Id="rId9" Type="http://schemas.openxmlformats.org/officeDocument/2006/relationships/hyperlink" Target="mailto:gioacchino.depinto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cto4194146</dc:creator>
  <cp:keywords/>
  <dc:description/>
  <cp:lastModifiedBy>cto4194146</cp:lastModifiedBy>
  <cp:revision>14</cp:revision>
  <cp:lastPrinted>2022-04-26T13:24:00Z</cp:lastPrinted>
  <dcterms:created xsi:type="dcterms:W3CDTF">2022-04-26T10:16:00Z</dcterms:created>
  <dcterms:modified xsi:type="dcterms:W3CDTF">2022-04-28T09:55:00Z</dcterms:modified>
</cp:coreProperties>
</file>