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057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E24D2E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BC37D7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0B73555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F85CC08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AF113B0" w14:textId="15DD2E80" w:rsidR="007010E7" w:rsidRDefault="007010E7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t>COMUNICATO STAMPA</w:t>
      </w:r>
    </w:p>
    <w:p w14:paraId="614D986C" w14:textId="77777777" w:rsidR="00D92441" w:rsidRDefault="00D92441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</w:p>
    <w:p w14:paraId="1E40AD29" w14:textId="0DF54823" w:rsidR="00D92441" w:rsidRPr="00D92441" w:rsidRDefault="00D92441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</w:rPr>
      </w:pPr>
      <w:r w:rsidRPr="00D92441">
        <w:rPr>
          <w:rFonts w:ascii="Arial" w:hAnsi="Arial" w:cs="Arial"/>
          <w:b/>
          <w:bCs/>
          <w:color w:val="1F497D"/>
        </w:rPr>
        <w:t xml:space="preserve">Monitoraggio Covid nelle scuole: oggi i primi cento test salivari per gli studenti dell’istituto Massari Galilei a Bari </w:t>
      </w:r>
    </w:p>
    <w:p w14:paraId="51D1CC2E" w14:textId="7892EEC7" w:rsidR="00D92441" w:rsidRDefault="00D92441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</w:p>
    <w:p w14:paraId="37DF41FA" w14:textId="77777777" w:rsidR="00D92441" w:rsidRPr="0028723A" w:rsidRDefault="00D92441" w:rsidP="0028723A">
      <w:pPr>
        <w:shd w:val="clear" w:color="auto" w:fill="FFFFFF"/>
        <w:spacing w:after="16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D8D3D66" w14:textId="77777777" w:rsidR="00B12363" w:rsidRPr="00B12363" w:rsidRDefault="00B12363" w:rsidP="00B12363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35269AF0" w14:textId="77777777" w:rsidR="00D92441" w:rsidRDefault="00D92441" w:rsidP="00803EF8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D92441">
        <w:rPr>
          <w:rFonts w:ascii="Arial" w:hAnsi="Arial" w:cs="Arial"/>
          <w:b/>
          <w:i/>
          <w:color w:val="222222"/>
          <w:shd w:val="clear" w:color="auto" w:fill="FFFFFF"/>
        </w:rPr>
        <w:t>Bari, 20 settembre 2021</w:t>
      </w:r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E’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partita questa mattina dall’istituto comprensivo Massari Galilei a Bari la campagna di screening regionale per monitorare attraverso test salivari la circolazione del virus nei bambini di età compresa fra i 6 e i 12 anni. In concomitanza con l’avvio del calendario scolastico regionale e con la ripresa delle attività didattiche in presenza, in tutta la regione sono state individuate scuole primarie e secondarie “sentinella”, dove effettuare ogni quindici giorni i prelievi dei campioni salivari, nell’ambito del piano di monitoraggio della diffusione di Sars –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Cov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2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nella popolazione studentesca non coperta dalla vaccinazione. </w:t>
      </w:r>
    </w:p>
    <w:p w14:paraId="2F2BAFFE" w14:textId="067B71CC" w:rsidR="00803EF8" w:rsidRDefault="00D92441" w:rsidP="00803EF8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Bari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nucleo operativo Covid scuole del Dipartimento di prevenzione ha selezionato uno degli otto istituti sentinella dove oggi sono stati effettuati i primi cento prelievi. Allo screening hanno aderito gli alunni delle quinte classi della scuola primaria e gli alunni delle prime classi della secondaria di primo grado. Ad eseguire i test, due infermieri del Team di Operatori Sanitari Scolastici COVID</w:t>
      </w:r>
      <w:r>
        <w:rPr>
          <w:rFonts w:ascii="Cambria Math" w:hAnsi="Cambria Math" w:cs="Cambria Math"/>
          <w:color w:val="222222"/>
          <w:shd w:val="clear" w:color="auto" w:fill="FFFFFF"/>
        </w:rPr>
        <w:t>‐</w:t>
      </w:r>
      <w:r>
        <w:rPr>
          <w:rFonts w:ascii="Arial" w:hAnsi="Arial" w:cs="Arial"/>
          <w:color w:val="222222"/>
          <w:shd w:val="clear" w:color="auto" w:fill="FFFFFF"/>
        </w:rPr>
        <w:t>19  (TOSS  COVID</w:t>
      </w:r>
      <w:r>
        <w:rPr>
          <w:rFonts w:ascii="Cambria Math" w:hAnsi="Cambria Math" w:cs="Cambria Math"/>
          <w:color w:val="222222"/>
          <w:shd w:val="clear" w:color="auto" w:fill="FFFFFF"/>
        </w:rPr>
        <w:t>‐</w:t>
      </w:r>
      <w:r>
        <w:rPr>
          <w:rFonts w:ascii="Arial" w:hAnsi="Arial" w:cs="Arial"/>
          <w:color w:val="222222"/>
          <w:shd w:val="clear" w:color="auto" w:fill="FFFFFF"/>
        </w:rPr>
        <w:t>19),  impegnati nelle procedure di tracciamento e contenimento della pandemia negli istituti scolastici.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“Questa campagna di screening ci permetterà di monitorare la diffusione del virus in una fascia di età che non può essere coperta con la vaccinazione – spiega Sara De Nitto, referente Covid scuole della ASL di Bari - si tratta di test molecolari molto semplici da effettuare, non invasivi, senza alcuna difficoltà per i bambini che oggi hanno risposto bene e con entusiasmo. Abbiamo iniziato con la prima delle otto scuole sentinella, quattro a Bari e altre distribuite nella provincia – prosegue De Nitto- e parallelamente sono in corso in tutti gli istituti scolastici di ogni ordine e grado le procedure di sorveglianza sanitaria”.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 campagna dei test salivari proseguirà sempre a Bari in altri tre istituiti, e successivamente in altre quattro scuole sentinella di Acquaviva delle Fonti, Bitonto,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Rutigliano e Altamura, per un totale di almeno 716 test da effettuare ogni due settimane nelle scuole primarie e 474 nelle scuole secondarie di primo grado. I campioni saranno processati dal laboratorio Covid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dell’ Ospedale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Di Venere.</w:t>
      </w:r>
    </w:p>
    <w:p w14:paraId="48C94745" w14:textId="77777777" w:rsidR="00D92441" w:rsidRDefault="00D92441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</w:p>
    <w:p w14:paraId="59C5993F" w14:textId="57416DC6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554FFE2" w14:textId="77777777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A0B77B8" w14:textId="0C94D8FC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14:paraId="64FC9C84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4A0D6984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Cell. 3291659049</w:t>
      </w:r>
    </w:p>
    <w:p w14:paraId="7F95C690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Email: </w:t>
      </w:r>
      <w:hyperlink r:id="rId10" w:tgtFrame="_blank" w:history="1">
        <w:r w:rsidRPr="00B61F82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valentina.marzo@asl.bari.it</w:t>
        </w:r>
      </w:hyperlink>
    </w:p>
    <w:p w14:paraId="2FEF8BCF" w14:textId="77777777" w:rsidR="00803EF8" w:rsidRPr="00B61F82" w:rsidRDefault="00803EF8" w:rsidP="00803EF8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B61F82">
        <w:rPr>
          <w:rFonts w:ascii="Arial" w:hAnsi="Arial" w:cs="Arial"/>
          <w:b/>
          <w:bCs/>
          <w:color w:val="1F497D"/>
        </w:rPr>
        <w:t> </w:t>
      </w:r>
    </w:p>
    <w:p w14:paraId="13D343AB" w14:textId="77777777" w:rsidR="005B2FB5" w:rsidRPr="00B61F82" w:rsidRDefault="005B2FB5" w:rsidP="009A1E25">
      <w:pPr>
        <w:pStyle w:val="Corpolettera"/>
        <w:spacing w:line="276" w:lineRule="auto"/>
        <w:jc w:val="both"/>
        <w:rPr>
          <w:sz w:val="28"/>
          <w:szCs w:val="28"/>
          <w:lang w:val="en-US"/>
        </w:rPr>
      </w:pPr>
    </w:p>
    <w:sectPr w:rsidR="005B2FB5" w:rsidRPr="00B61F82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4FE6" w14:textId="77777777" w:rsidR="009F120C" w:rsidRDefault="009F120C" w:rsidP="00905314">
      <w:r>
        <w:separator/>
      </w:r>
    </w:p>
  </w:endnote>
  <w:endnote w:type="continuationSeparator" w:id="0">
    <w:p w14:paraId="5CC1EAE4" w14:textId="77777777" w:rsidR="009F120C" w:rsidRDefault="009F120C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EACD" w14:textId="77777777" w:rsidR="005F7640" w:rsidRDefault="0095568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C3387" wp14:editId="0F31C133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0B44F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7FF1ED93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F341E0E" w14:textId="77777777" w:rsidR="007A5EB6" w:rsidRPr="009A1E25" w:rsidRDefault="009F120C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</w:p>
                        <w:p w14:paraId="0D71F075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6722653C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D92997F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909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Pr="009A1E25" w:rsidRDefault="00FF2FC4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</w:p>
                  <w:p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02CD7E73" wp14:editId="2078A8B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1016" w14:textId="77777777" w:rsidR="009F120C" w:rsidRDefault="009F120C" w:rsidP="00905314">
      <w:r>
        <w:separator/>
      </w:r>
    </w:p>
  </w:footnote>
  <w:footnote w:type="continuationSeparator" w:id="0">
    <w:p w14:paraId="6ADAE12C" w14:textId="77777777" w:rsidR="009F120C" w:rsidRDefault="009F120C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685C" w14:textId="77777777" w:rsidR="005F7640" w:rsidRDefault="0095568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FCD63" wp14:editId="03B71B78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E45E2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796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2A58F88" wp14:editId="44800C1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4EA6"/>
    <w:multiLevelType w:val="hybridMultilevel"/>
    <w:tmpl w:val="665444CC"/>
    <w:lvl w:ilvl="0" w:tplc="A8BE14D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015E8"/>
    <w:rsid w:val="000425D7"/>
    <w:rsid w:val="00047E9C"/>
    <w:rsid w:val="00062C62"/>
    <w:rsid w:val="000F6688"/>
    <w:rsid w:val="00100711"/>
    <w:rsid w:val="001172F3"/>
    <w:rsid w:val="001214F2"/>
    <w:rsid w:val="00164266"/>
    <w:rsid w:val="00166080"/>
    <w:rsid w:val="00174C28"/>
    <w:rsid w:val="00175C6E"/>
    <w:rsid w:val="0018329B"/>
    <w:rsid w:val="001858A5"/>
    <w:rsid w:val="00187E03"/>
    <w:rsid w:val="00196C12"/>
    <w:rsid w:val="001B53FA"/>
    <w:rsid w:val="001B5B2F"/>
    <w:rsid w:val="001C4D18"/>
    <w:rsid w:val="001D4782"/>
    <w:rsid w:val="001D6C68"/>
    <w:rsid w:val="001F0B9E"/>
    <w:rsid w:val="00234674"/>
    <w:rsid w:val="00262DC3"/>
    <w:rsid w:val="0028544F"/>
    <w:rsid w:val="0028723A"/>
    <w:rsid w:val="00295CD5"/>
    <w:rsid w:val="002A5909"/>
    <w:rsid w:val="002A6E61"/>
    <w:rsid w:val="002B6D9F"/>
    <w:rsid w:val="002E551D"/>
    <w:rsid w:val="0030484C"/>
    <w:rsid w:val="00317A4C"/>
    <w:rsid w:val="00330604"/>
    <w:rsid w:val="00332EA4"/>
    <w:rsid w:val="00351D12"/>
    <w:rsid w:val="00362E52"/>
    <w:rsid w:val="00364FEF"/>
    <w:rsid w:val="00365705"/>
    <w:rsid w:val="00370CA7"/>
    <w:rsid w:val="00374729"/>
    <w:rsid w:val="003838E0"/>
    <w:rsid w:val="00385E13"/>
    <w:rsid w:val="003B11B3"/>
    <w:rsid w:val="003C48BB"/>
    <w:rsid w:val="003C74F8"/>
    <w:rsid w:val="003D02A8"/>
    <w:rsid w:val="003D7692"/>
    <w:rsid w:val="003E6CE4"/>
    <w:rsid w:val="003F24E8"/>
    <w:rsid w:val="00414FB7"/>
    <w:rsid w:val="00437A35"/>
    <w:rsid w:val="0045470A"/>
    <w:rsid w:val="00457004"/>
    <w:rsid w:val="00483D23"/>
    <w:rsid w:val="004C4F2E"/>
    <w:rsid w:val="00502992"/>
    <w:rsid w:val="005068E4"/>
    <w:rsid w:val="005304C8"/>
    <w:rsid w:val="00555C96"/>
    <w:rsid w:val="00580193"/>
    <w:rsid w:val="00587239"/>
    <w:rsid w:val="005B2FB5"/>
    <w:rsid w:val="005B346A"/>
    <w:rsid w:val="005D04AB"/>
    <w:rsid w:val="005F13CA"/>
    <w:rsid w:val="005F7640"/>
    <w:rsid w:val="00626C06"/>
    <w:rsid w:val="00632469"/>
    <w:rsid w:val="00644A8C"/>
    <w:rsid w:val="00647DD1"/>
    <w:rsid w:val="00670238"/>
    <w:rsid w:val="006800B7"/>
    <w:rsid w:val="00682714"/>
    <w:rsid w:val="006A2321"/>
    <w:rsid w:val="006E4C4C"/>
    <w:rsid w:val="007010E7"/>
    <w:rsid w:val="00702D7A"/>
    <w:rsid w:val="00713D0A"/>
    <w:rsid w:val="0074593E"/>
    <w:rsid w:val="007475A5"/>
    <w:rsid w:val="007560C1"/>
    <w:rsid w:val="00767EA6"/>
    <w:rsid w:val="0077483E"/>
    <w:rsid w:val="00792986"/>
    <w:rsid w:val="00792E68"/>
    <w:rsid w:val="007A5EB6"/>
    <w:rsid w:val="007E24B1"/>
    <w:rsid w:val="00801CCC"/>
    <w:rsid w:val="00803EF8"/>
    <w:rsid w:val="00833EF3"/>
    <w:rsid w:val="00851755"/>
    <w:rsid w:val="00865C19"/>
    <w:rsid w:val="0086717D"/>
    <w:rsid w:val="0087611E"/>
    <w:rsid w:val="008973CF"/>
    <w:rsid w:val="008C3CC4"/>
    <w:rsid w:val="008C4433"/>
    <w:rsid w:val="008D42AB"/>
    <w:rsid w:val="008F38AA"/>
    <w:rsid w:val="00905314"/>
    <w:rsid w:val="00917FFE"/>
    <w:rsid w:val="00936EAB"/>
    <w:rsid w:val="00947534"/>
    <w:rsid w:val="00955683"/>
    <w:rsid w:val="009710A4"/>
    <w:rsid w:val="009977F6"/>
    <w:rsid w:val="009A1E25"/>
    <w:rsid w:val="009A4537"/>
    <w:rsid w:val="009C428C"/>
    <w:rsid w:val="009F120C"/>
    <w:rsid w:val="00A06321"/>
    <w:rsid w:val="00A078FB"/>
    <w:rsid w:val="00A21B59"/>
    <w:rsid w:val="00A26363"/>
    <w:rsid w:val="00A274FE"/>
    <w:rsid w:val="00A468BE"/>
    <w:rsid w:val="00A47439"/>
    <w:rsid w:val="00A5736B"/>
    <w:rsid w:val="00A70C1A"/>
    <w:rsid w:val="00A740C7"/>
    <w:rsid w:val="00A77348"/>
    <w:rsid w:val="00A77CE2"/>
    <w:rsid w:val="00A832AA"/>
    <w:rsid w:val="00A97825"/>
    <w:rsid w:val="00AB1212"/>
    <w:rsid w:val="00AB76DF"/>
    <w:rsid w:val="00AB7F83"/>
    <w:rsid w:val="00AC59B4"/>
    <w:rsid w:val="00AE3422"/>
    <w:rsid w:val="00AE3A86"/>
    <w:rsid w:val="00AE6912"/>
    <w:rsid w:val="00AF27AD"/>
    <w:rsid w:val="00B12363"/>
    <w:rsid w:val="00B22446"/>
    <w:rsid w:val="00B61F82"/>
    <w:rsid w:val="00B80386"/>
    <w:rsid w:val="00B9188E"/>
    <w:rsid w:val="00BA0A51"/>
    <w:rsid w:val="00BA5CDF"/>
    <w:rsid w:val="00BA7185"/>
    <w:rsid w:val="00BA7F95"/>
    <w:rsid w:val="00BC1DFA"/>
    <w:rsid w:val="00BF1BDF"/>
    <w:rsid w:val="00C12317"/>
    <w:rsid w:val="00C15197"/>
    <w:rsid w:val="00C2354F"/>
    <w:rsid w:val="00C81FAE"/>
    <w:rsid w:val="00C94C5D"/>
    <w:rsid w:val="00CA16D1"/>
    <w:rsid w:val="00CA401C"/>
    <w:rsid w:val="00CC44E2"/>
    <w:rsid w:val="00CC76A2"/>
    <w:rsid w:val="00CD297A"/>
    <w:rsid w:val="00D3660F"/>
    <w:rsid w:val="00D36B4E"/>
    <w:rsid w:val="00D550DA"/>
    <w:rsid w:val="00D643E5"/>
    <w:rsid w:val="00D92441"/>
    <w:rsid w:val="00DB3DFC"/>
    <w:rsid w:val="00DC4FB8"/>
    <w:rsid w:val="00DD5041"/>
    <w:rsid w:val="00DE55EB"/>
    <w:rsid w:val="00DE7A89"/>
    <w:rsid w:val="00DF5811"/>
    <w:rsid w:val="00E30DC3"/>
    <w:rsid w:val="00E414A7"/>
    <w:rsid w:val="00ED4933"/>
    <w:rsid w:val="00EF1E2F"/>
    <w:rsid w:val="00EF2520"/>
    <w:rsid w:val="00F00889"/>
    <w:rsid w:val="00F51846"/>
    <w:rsid w:val="00F525C8"/>
    <w:rsid w:val="00F57A79"/>
    <w:rsid w:val="00F6592C"/>
    <w:rsid w:val="00F94DEC"/>
    <w:rsid w:val="00FB3B34"/>
    <w:rsid w:val="00FC36AA"/>
    <w:rsid w:val="00FD3910"/>
    <w:rsid w:val="00FE606F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27A89"/>
  <w15:docId w15:val="{561CA110-B607-4969-8D80-487E361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7ABBBC-9C67-486A-9FFC-F94CDA0F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2021-08-10T11:10:00Z</cp:lastPrinted>
  <dcterms:created xsi:type="dcterms:W3CDTF">2021-09-20T13:53:00Z</dcterms:created>
  <dcterms:modified xsi:type="dcterms:W3CDTF">2021-09-20T13:53:00Z</dcterms:modified>
</cp:coreProperties>
</file>