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01D" w:rsidRDefault="00F749D5">
      <w:r w:rsidRPr="00F749D5">
        <w:rPr>
          <w:rFonts w:ascii="Times New Roman" w:hAnsi="Times New Roman"/>
          <w:color w:val="auto"/>
          <w:kern w:val="0"/>
          <w:sz w:val="24"/>
          <w:szCs w:val="24"/>
          <w:highlight w:val="yellow"/>
        </w:rPr>
        <w:pict>
          <v:group id="_x0000_s1054" style="position:absolute;margin-left:519.9pt;margin-top:-4.5pt;width:247pt;height:497.3pt;z-index:251676672" coordorigin="108189915,107032386" coordsize="1851660,2948368">
            <v:rect id="_x0000_s1055" style="position:absolute;left:108189915;top:107032386;width:1851660;height:2948368;visibility:hidden;mso-wrap-edited:f" fillcolor="#76923c [2406]" stroked="f" o:cliptowrap="t">
              <v:fill opacity="0"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oundrect id="_x0000_s1056" style="position:absolute;left:108189915;top:107032386;width:1851660;height:2948368;flip:y;visibility:visible;mso-wrap-edited:f;mso-wrap-distance-left:2.88pt;mso-wrap-distance-top:2.88pt;mso-wrap-distance-right:2.88pt;mso-wrap-distance-bottom:2.88pt" arcsize="13435f" fillcolor="#76923c [2406]" stroked="f" strokecolor="#ccc [0 lighten(51)]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108418515;top:107227839;width:1394460;height:2557462;visibility:visible;mso-wrap-edited:f;mso-wrap-distance-left:2.88pt;mso-wrap-distance-top:2.88pt;mso-wrap-distance-right:2.88pt;mso-wrap-distance-bottom:2.88pt" fillcolor="#76923c [2406]" stroked="f" strokecolor="black [0]" strokeweight="0" o:cliptowrap="t">
              <v:fill opacity="0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2.85pt,2.85pt,2.85pt,2.85pt">
                <w:txbxContent>
                  <w:p w:rsidR="00134A00" w:rsidRDefault="00134A00" w:rsidP="00134A00">
                    <w:pPr>
                      <w:widowControl w:val="0"/>
                      <w:spacing w:line="136" w:lineRule="auto"/>
                      <w:ind w:left="222"/>
                      <w:rPr>
                        <w:rFonts w:ascii="@Gulim" w:eastAsia="@Gulim" w:hAnsi="@Gulim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@Gulim" w:eastAsia="@Gulim" w:hAnsi="@Gulim" w:hint="eastAsia"/>
                        <w:b/>
                        <w:bCs/>
                        <w:color w:val="0000FF"/>
                        <w:sz w:val="20"/>
                        <w:szCs w:val="20"/>
                      </w:rPr>
                      <w:t> </w:t>
                    </w:r>
                  </w:p>
                  <w:p w:rsidR="001F343B" w:rsidRPr="00522B68" w:rsidRDefault="00134A00" w:rsidP="001F343B">
                    <w:pPr>
                      <w:widowControl w:val="0"/>
                      <w:spacing w:after="0" w:line="240" w:lineRule="auto"/>
                      <w:ind w:left="221"/>
                      <w:jc w:val="center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@Gulim" w:eastAsia="@Gulim" w:hAnsi="@Gulim" w:hint="eastAsia"/>
                        <w:b/>
                        <w:bCs/>
                        <w:color w:val="0000FF"/>
                        <w:sz w:val="20"/>
                        <w:szCs w:val="20"/>
                      </w:rPr>
                      <w:t> </w:t>
                    </w:r>
                    <w:r w:rsidR="001F343B"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Programma</w:t>
                    </w:r>
                  </w:p>
                  <w:p w:rsidR="00134A00" w:rsidRPr="00522B68" w:rsidRDefault="00134A00" w:rsidP="00134A00">
                    <w:pPr>
                      <w:widowControl w:val="0"/>
                      <w:spacing w:line="136" w:lineRule="auto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  <w:p w:rsidR="00C90DE5" w:rsidRPr="00522B68" w:rsidRDefault="00C90DE5" w:rsidP="00134A00">
                    <w:pPr>
                      <w:widowControl w:val="0"/>
                      <w:spacing w:after="0" w:line="180" w:lineRule="auto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 xml:space="preserve">ore 15.00 </w:t>
                    </w:r>
                  </w:p>
                  <w:p w:rsidR="00DF430D" w:rsidRPr="00522B68" w:rsidRDefault="00C35785" w:rsidP="00C35785">
                    <w:pPr>
                      <w:widowControl w:val="0"/>
                      <w:spacing w:before="120" w:after="0" w:line="240" w:lineRule="auto"/>
                      <w:ind w:left="221"/>
                      <w:rPr>
                        <w:rFonts w:asciiTheme="majorHAnsi" w:eastAsia="@Gulim" w:hAnsiTheme="majorHAnsi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Theme="majorHAnsi" w:eastAsia="@Gulim" w:hAnsiTheme="majorHAnsi"/>
                        <w:b/>
                        <w:bCs/>
                        <w:color w:val="FFFFFF" w:themeColor="background1"/>
                      </w:rPr>
                      <w:t xml:space="preserve">Saluti istituzionali </w:t>
                    </w:r>
                  </w:p>
                  <w:p w:rsidR="00134A00" w:rsidRPr="00522B68" w:rsidRDefault="00C90DE5" w:rsidP="00C35785">
                    <w:pPr>
                      <w:widowControl w:val="0"/>
                      <w:spacing w:before="120" w:after="0" w:line="360" w:lineRule="auto"/>
                      <w:ind w:left="221"/>
                      <w:rPr>
                        <w:rFonts w:ascii="Times New Roman" w:eastAsia="@Gulim" w:hAnsi="Times New Roman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Assessore al Welfare </w:t>
                    </w:r>
                    <w:r w:rsidR="00C35785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del </w:t>
                    </w:r>
                    <w:r w:rsidR="00134A00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Comune di Bari </w:t>
                    </w:r>
                    <w:r w:rsidR="00DE4C27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 </w:t>
                    </w:r>
                    <w:r w:rsidR="00134A00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>Regione</w:t>
                    </w:r>
                    <w:r w:rsidR="00C35785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 Puglia - Assessorato al Welfare</w:t>
                    </w:r>
                    <w:r w:rsidR="00134A00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 </w:t>
                    </w:r>
                  </w:p>
                  <w:p w:rsidR="00134A00" w:rsidRPr="00522B68" w:rsidRDefault="00134A00" w:rsidP="00DF430D">
                    <w:pPr>
                      <w:widowControl w:val="0"/>
                      <w:spacing w:after="0" w:line="360" w:lineRule="auto"/>
                      <w:ind w:left="221"/>
                      <w:rPr>
                        <w:rFonts w:ascii="Times New Roman" w:eastAsia="@Gulim" w:hAnsi="Times New Roman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Direzione </w:t>
                    </w:r>
                    <w:r w:rsidR="00C35785"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>Strategica ASL BARI</w:t>
                    </w:r>
                  </w:p>
                  <w:p w:rsidR="00522B68" w:rsidRPr="00522B68" w:rsidRDefault="00522B68" w:rsidP="00C04740">
                    <w:pPr>
                      <w:widowControl w:val="0"/>
                      <w:spacing w:after="0" w:line="196" w:lineRule="auto"/>
                      <w:ind w:left="222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</w:p>
                  <w:p w:rsidR="00DF430D" w:rsidRPr="00522B68" w:rsidRDefault="00DF430D" w:rsidP="00C04740">
                    <w:pPr>
                      <w:widowControl w:val="0"/>
                      <w:spacing w:after="0" w:line="196" w:lineRule="auto"/>
                      <w:ind w:left="222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Tavola rotonda</w:t>
                    </w:r>
                  </w:p>
                  <w:p w:rsidR="00F1578D" w:rsidRPr="00522B68" w:rsidRDefault="00DF430D" w:rsidP="00F1578D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Mode</w:t>
                    </w:r>
                    <w:r w:rsidR="008E5FF3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ra:  </w:t>
                    </w:r>
                    <w:r w:rsidR="00F1578D"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Stella Armando</w:t>
                    </w:r>
                  </w:p>
                  <w:p w:rsidR="00F1578D" w:rsidRPr="00522B68" w:rsidRDefault="00F1578D" w:rsidP="00F1578D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proofErr w:type="spellStart"/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Resp.le</w:t>
                    </w:r>
                    <w:proofErr w:type="spellEnd"/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proofErr w:type="spellStart"/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U.R.P.</w:t>
                    </w:r>
                    <w:proofErr w:type="spellEnd"/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 ASL BARI</w:t>
                    </w:r>
                  </w:p>
                  <w:p w:rsidR="00DF430D" w:rsidRPr="00522B68" w:rsidRDefault="00F1578D" w:rsidP="00F1578D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jc w:val="center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Antonio Taranto (Direttore DDP) 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Finalità</w:t>
                    </w:r>
                    <w:r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 xml:space="preserve"> e obiettivi del progetto DDP 2000 </w:t>
                    </w:r>
                    <w:proofErr w:type="spellStart"/>
                    <w:r w:rsidRPr="00522B68">
                      <w:rPr>
                        <w:rFonts w:ascii="Times New Roman" w:eastAsia="@Gulim" w:hAnsi="Times New Roman"/>
                        <w:color w:val="FFFFFF" w:themeColor="background1"/>
                      </w:rPr>
                      <w:t>reloaded</w:t>
                    </w:r>
                    <w:proofErr w:type="spellEnd"/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 </w:t>
                    </w:r>
                  </w:p>
                  <w:p w:rsidR="00134A00" w:rsidRPr="00522B68" w:rsidRDefault="00A83A1F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Claudio Poggi (S</w:t>
                    </w:r>
                    <w:r w:rsidR="00134A00"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ociologo DDP) 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Disagio e dipendenze: i principali risultati dell</w:t>
                    </w:r>
                    <w:r w:rsidR="00310D17">
                      <w:rPr>
                        <w:rFonts w:ascii="Times New Roman" w:hAnsi="Times New Roman"/>
                        <w:color w:val="FFFFFF" w:themeColor="background1"/>
                      </w:rPr>
                      <w:t>e</w:t>
                    </w: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 xml:space="preserve"> video intervist</w:t>
                    </w:r>
                    <w:r w:rsidR="00310D17">
                      <w:rPr>
                        <w:rFonts w:ascii="Times New Roman" w:hAnsi="Times New Roman"/>
                        <w:color w:val="FFFFFF" w:themeColor="background1"/>
                      </w:rPr>
                      <w:t>e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 </w:t>
                    </w:r>
                  </w:p>
                  <w:p w:rsidR="00134A00" w:rsidRPr="00522B68" w:rsidRDefault="00A83A1F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Paola Quarta (A</w:t>
                    </w:r>
                    <w:r w:rsidR="00134A00"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ssistente sociale</w:t>
                    </w: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 DDP</w:t>
                    </w:r>
                    <w:r w:rsidR="00134A00"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 xml:space="preserve">) 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 xml:space="preserve">Le interviste e </w:t>
                    </w:r>
                    <w:r w:rsidR="00C35785" w:rsidRPr="00522B68">
                      <w:rPr>
                        <w:rFonts w:ascii="Times New Roman" w:hAnsi="Times New Roman"/>
                        <w:color w:val="FFFFFF" w:themeColor="background1"/>
                      </w:rPr>
                      <w:t>l</w:t>
                    </w: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a formazione del gruppo di intervistatori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 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Proiezione del video con il montaggio delle interviste effettuate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color w:val="FFFFFF" w:themeColor="background1"/>
                      </w:rPr>
                      <w:t> 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</w:rPr>
                      <w:t>Le opinioni di un utente/intervistatore</w:t>
                    </w:r>
                    <w:r w:rsidRPr="00522B68">
                      <w:rPr>
                        <w:rFonts w:ascii="@Gulim" w:eastAsia="@Gulim" w:hAnsi="@Gulim" w:hint="eastAsia"/>
                        <w:color w:val="FFFFFF" w:themeColor="background1"/>
                      </w:rPr>
                      <w:t xml:space="preserve"> </w:t>
                    </w: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@Gulim" w:eastAsia="@Gulim" w:hAnsi="@Gulim"/>
                        <w:color w:val="FFFFFF" w:themeColor="background1"/>
                      </w:rPr>
                    </w:pPr>
                    <w:r w:rsidRPr="00522B68">
                      <w:rPr>
                        <w:rFonts w:ascii="@Gulim" w:hAnsi="Times New Roman"/>
                        <w:color w:val="FFFFFF" w:themeColor="background1"/>
                      </w:rPr>
                      <w:t> </w:t>
                    </w:r>
                  </w:p>
                  <w:p w:rsidR="00F946E9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 xml:space="preserve">Le opinioni del pubblico presente in sala. </w:t>
                    </w:r>
                    <w:r w:rsidR="00A83A1F"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F946E9" w:rsidRDefault="00F946E9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</w:p>
                  <w:p w:rsidR="00134A00" w:rsidRPr="00522B68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>Dibattito</w:t>
                    </w:r>
                  </w:p>
                  <w:p w:rsidR="00A83A1F" w:rsidRPr="00522B68" w:rsidRDefault="00A83A1F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</w:p>
                  <w:p w:rsidR="00A83A1F" w:rsidRPr="00522B68" w:rsidRDefault="00A83A1F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  <w:r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 xml:space="preserve">Conclusioni </w:t>
                    </w:r>
                    <w:r w:rsidR="00B73EE4" w:rsidRPr="00522B68"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  <w:p w:rsidR="00DF430D" w:rsidRPr="00522B68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FFFFFF" w:themeColor="background1"/>
                      </w:rPr>
                    </w:pPr>
                  </w:p>
                  <w:p w:rsidR="00DF430D" w:rsidRPr="00DF430D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</w:rPr>
                    </w:pPr>
                  </w:p>
                  <w:p w:rsidR="00C90DE5" w:rsidRDefault="00C90DE5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DF430D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DF430D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DF430D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DF430D" w:rsidRDefault="00DF430D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A83A1F" w:rsidRPr="00A83A1F" w:rsidRDefault="00A83A1F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@Gulim" w:hAnsi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>Rinfresco / Buffet</w:t>
                    </w:r>
                  </w:p>
                  <w:p w:rsidR="00134A00" w:rsidRPr="00A83A1F" w:rsidRDefault="00134A00" w:rsidP="00134A00">
                    <w:pPr>
                      <w:widowControl w:val="0"/>
                      <w:tabs>
                        <w:tab w:val="left" w:pos="0"/>
                      </w:tabs>
                      <w:spacing w:after="0"/>
                      <w:ind w:left="222"/>
                      <w:rPr>
                        <w:rFonts w:ascii="Times New Roman" w:eastAsia="@Gulim" w:hAnsi="Times New Roman"/>
                        <w:color w:val="0000FF"/>
                        <w:sz w:val="20"/>
                        <w:szCs w:val="20"/>
                      </w:rPr>
                    </w:pPr>
                    <w:r w:rsidRPr="00A83A1F">
                      <w:rPr>
                        <w:rFonts w:ascii="Times New Roman" w:hAnsi="Times New Roman"/>
                        <w:color w:val="0000FF"/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</v:shape>
          </v:group>
        </w:pict>
      </w:r>
      <w:r w:rsidRPr="00F749D5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061" type="#_x0000_t202" style="position:absolute;margin-left:245.7pt;margin-top:86.1pt;width:218.25pt;height:306.15pt;z-index:251677696;visibility:visible;mso-wrap-edited:f;mso-wrap-distance-left:2.88pt;mso-wrap-distance-top:2.88pt;mso-wrap-distance-right:2.88pt;mso-wrap-distance-bottom:2.88pt" filled="f" stroked="f" strokecolor="#9f3" strokeweight="0" insetpen="t" o:cliptowrap="t">
            <v:stroke color2="none">
              <o:left v:ext="view" color="#9f3" color2="none" weight="0" joinstyle="miter" insetpen="t"/>
              <o:top v:ext="view" color="#9f3" color2="none" weight="0" joinstyle="miter" insetpen="t"/>
              <o:right v:ext="view" color="#9f3" color2="none" weight="0" joinstyle="miter" insetpen="t"/>
              <o:bottom v:ext="view" color="#9f3" color2="none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E184D" w:rsidRPr="00F77047" w:rsidRDefault="00DE184D" w:rsidP="00DE184D">
                  <w:pPr>
                    <w:pStyle w:val="msobodytext4"/>
                    <w:widowControl w:val="0"/>
                    <w:spacing w:line="264" w:lineRule="auto"/>
                    <w:jc w:val="both"/>
                    <w:rPr>
                      <w:color w:val="0070C0"/>
                    </w:rPr>
                  </w:pPr>
                  <w:r w:rsidRPr="00F77047">
                    <w:rPr>
                      <w:color w:val="0070C0"/>
                    </w:rPr>
                    <w:t xml:space="preserve">Con il seminario intendiamo restituire ai cittadini e agli operatori socio sanitari i risultati del progetto </w:t>
                  </w:r>
                </w:p>
                <w:p w:rsidR="00DE184D" w:rsidRPr="00F77047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  <w:r w:rsidRPr="00F77047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 xml:space="preserve">DDP 2000 </w:t>
                  </w:r>
                  <w:proofErr w:type="spellStart"/>
                  <w:r w:rsidRPr="00F77047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>Reloaded</w:t>
                  </w:r>
                  <w:proofErr w:type="spellEnd"/>
                </w:p>
                <w:p w:rsidR="00DE184D" w:rsidRPr="00F77047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  <w:r w:rsidRPr="00F77047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 xml:space="preserve"> Ricerca azione su disagio e dipendenza</w:t>
                  </w:r>
                </w:p>
                <w:p w:rsidR="00DE184D" w:rsidRPr="00F77047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  <w:r w:rsidRPr="00F77047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  <w:t xml:space="preserve">condotto dal </w:t>
                  </w:r>
                </w:p>
                <w:p w:rsidR="00DE184D" w:rsidRPr="00276895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  <w:r w:rsidRPr="00276895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  <w:t>Dipartimento Dipendenze Patologiche</w:t>
                  </w:r>
                </w:p>
                <w:p w:rsidR="00DE184D" w:rsidRPr="00276895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  <w:r w:rsidRPr="00276895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  <w:t>della ASL Bari</w:t>
                  </w:r>
                </w:p>
                <w:p w:rsidR="00DE184D" w:rsidRPr="00276895" w:rsidRDefault="00DE184D" w:rsidP="00DE184D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  <w:r w:rsidRPr="00276895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  <w:t>con finanziamento della Regione Puglia</w:t>
                  </w:r>
                </w:p>
                <w:p w:rsidR="00DE184D" w:rsidRPr="00F77047" w:rsidRDefault="00DE184D" w:rsidP="00DE184D">
                  <w:pPr>
                    <w:widowControl w:val="0"/>
                    <w:spacing w:after="0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  <w:r w:rsidRPr="00F77047">
                    <w:rPr>
                      <w:rFonts w:ascii="Calibri" w:hAnsi="Calibri"/>
                      <w:b/>
                      <w:bCs/>
                      <w:i/>
                      <w:iCs/>
                      <w:color w:val="0070C0"/>
                      <w:sz w:val="20"/>
                      <w:szCs w:val="20"/>
                    </w:rPr>
                    <w:t> </w:t>
                  </w:r>
                </w:p>
                <w:p w:rsidR="00DE184D" w:rsidRPr="00F77047" w:rsidRDefault="00DE184D" w:rsidP="00DE184D">
                  <w:pPr>
                    <w:pStyle w:val="msobodytext4"/>
                    <w:widowControl w:val="0"/>
                    <w:spacing w:line="264" w:lineRule="auto"/>
                    <w:jc w:val="both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F77047">
                    <w:rPr>
                      <w:color w:val="0070C0"/>
                    </w:rPr>
                    <w:t>Un gruppo di utenti dei servizi per le dipendenze della ASL Bari ha video</w:t>
                  </w:r>
                  <w:r>
                    <w:rPr>
                      <w:color w:val="0070C0"/>
                    </w:rPr>
                    <w:t xml:space="preserve"> </w:t>
                  </w:r>
                  <w:r w:rsidRPr="00F77047">
                    <w:rPr>
                      <w:color w:val="0070C0"/>
                    </w:rPr>
                    <w:t xml:space="preserve">intervistato persone comuni per sapere qual è la loro opinione </w:t>
                  </w:r>
                  <w:r>
                    <w:rPr>
                      <w:color w:val="0070C0"/>
                    </w:rPr>
                    <w:t xml:space="preserve">sul </w:t>
                  </w:r>
                  <w:r w:rsidRPr="00F77047">
                    <w:rPr>
                      <w:color w:val="0070C0"/>
                    </w:rPr>
                    <w:t>disagio</w:t>
                  </w:r>
                  <w:r>
                    <w:rPr>
                      <w:color w:val="0070C0"/>
                    </w:rPr>
                    <w:t xml:space="preserve"> e sulle dipendenze, vecchie e nuove</w:t>
                  </w:r>
                  <w:r w:rsidRPr="00F77047">
                    <w:rPr>
                      <w:color w:val="0070C0"/>
                    </w:rPr>
                    <w:t xml:space="preserve">. I punti di vista delle persone interpellate costituiscono un valido contributo per attivare </w:t>
                  </w:r>
                  <w:r>
                    <w:rPr>
                      <w:color w:val="0070C0"/>
                    </w:rPr>
                    <w:t xml:space="preserve">efficaci </w:t>
                  </w:r>
                  <w:r w:rsidRPr="00F77047">
                    <w:rPr>
                      <w:color w:val="0070C0"/>
                    </w:rPr>
                    <w:t xml:space="preserve">strategie di prevenzione e di comunicazione rivolte all’intera cittadinanza e saranno analizzati e discussi dai partecipanti </w:t>
                  </w:r>
                  <w:r>
                    <w:rPr>
                      <w:color w:val="0070C0"/>
                    </w:rPr>
                    <w:t>al seminario.</w:t>
                  </w:r>
                </w:p>
                <w:p w:rsidR="00DE184D" w:rsidRPr="00F77047" w:rsidRDefault="00DE184D" w:rsidP="00DE184D">
                  <w:pPr>
                    <w:pStyle w:val="msobodytext4"/>
                    <w:widowControl w:val="0"/>
                    <w:spacing w:line="264" w:lineRule="auto"/>
                    <w:jc w:val="center"/>
                    <w:rPr>
                      <w:color w:val="0070C0"/>
                    </w:rPr>
                  </w:pPr>
                  <w:r w:rsidRPr="00F77047">
                    <w:rPr>
                      <w:color w:val="0070C0"/>
                    </w:rPr>
                    <w:t> </w:t>
                  </w:r>
                </w:p>
              </w:txbxContent>
            </v:textbox>
          </v:shape>
        </w:pict>
      </w:r>
      <w:r w:rsidRPr="00F749D5">
        <w:rPr>
          <w:rFonts w:ascii="Times New Roman" w:hAnsi="Times New Roman"/>
          <w:color w:val="auto"/>
          <w:kern w:val="0"/>
          <w:sz w:val="24"/>
          <w:szCs w:val="24"/>
          <w:highlight w:val="yellow"/>
        </w:rPr>
        <w:pict>
          <v:shape id="_x0000_s1044" type="#_x0000_t202" style="position:absolute;margin-left:-4.8pt;margin-top:185.1pt;width:184.25pt;height:280.65pt;z-index:251666432;mso-wrap-distance-left:2.88pt;mso-wrap-distance-top:2.88pt;mso-wrap-distance-right:2.88pt;mso-wrap-distance-bottom:2.88pt" fillcolor="#76923c [2406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951D7" w:rsidRPr="00522B68" w:rsidRDefault="00F946E9" w:rsidP="003951D7">
                  <w:pPr>
                    <w:widowControl w:val="0"/>
                    <w:jc w:val="center"/>
                    <w:rPr>
                      <w:rFonts w:ascii="@Meiryo UI" w:hAnsi="Calibr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@Meiryo UI" w:hAnsi="Calibri"/>
                      <w:b/>
                      <w:bCs/>
                      <w:color w:val="FFFFFF" w:themeColor="background1"/>
                      <w:sz w:val="24"/>
                      <w:szCs w:val="24"/>
                    </w:rPr>
                    <w:t>S</w:t>
                  </w:r>
                  <w:r w:rsidR="003951D7" w:rsidRPr="00522B68">
                    <w:rPr>
                      <w:rFonts w:ascii="@Meiryo UI" w:hAnsi="Calibri"/>
                      <w:b/>
                      <w:bCs/>
                      <w:color w:val="FFFFFF" w:themeColor="background1"/>
                      <w:sz w:val="24"/>
                      <w:szCs w:val="24"/>
                    </w:rPr>
                    <w:t>eminario</w:t>
                  </w:r>
                </w:p>
                <w:p w:rsidR="003951D7" w:rsidRPr="00522B68" w:rsidRDefault="003951D7" w:rsidP="003951D7">
                  <w:pPr>
                    <w:widowControl w:val="0"/>
                    <w:jc w:val="center"/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</w:pPr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>Prevenzione delle dipendenze</w:t>
                  </w:r>
                </w:p>
                <w:p w:rsidR="003951D7" w:rsidRPr="00522B68" w:rsidRDefault="003951D7" w:rsidP="003951D7">
                  <w:pPr>
                    <w:jc w:val="center"/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</w:pPr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 xml:space="preserve">Progetto “DDP 2000 </w:t>
                  </w:r>
                  <w:proofErr w:type="spellStart"/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>reloaded</w:t>
                  </w:r>
                  <w:proofErr w:type="spellEnd"/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>”</w:t>
                  </w:r>
                </w:p>
                <w:p w:rsidR="003951D7" w:rsidRPr="00522B68" w:rsidRDefault="003951D7" w:rsidP="003951D7">
                  <w:pPr>
                    <w:spacing w:after="0"/>
                    <w:jc w:val="center"/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</w:pPr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 xml:space="preserve">Ricerca azione su </w:t>
                  </w:r>
                </w:p>
                <w:p w:rsidR="003951D7" w:rsidRPr="00522B68" w:rsidRDefault="003951D7" w:rsidP="003951D7">
                  <w:pPr>
                    <w:jc w:val="center"/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</w:pPr>
                  <w:r w:rsidRPr="00522B68">
                    <w:rPr>
                      <w:rFonts w:ascii="Berlin Sans FB Demi" w:hAnsi="Berlin Sans FB Demi"/>
                      <w:b/>
                      <w:bCs/>
                      <w:i/>
                      <w:iCs/>
                      <w:color w:val="FFFFFF" w:themeColor="background1"/>
                      <w:w w:val="70"/>
                      <w:sz w:val="32"/>
                      <w:szCs w:val="32"/>
                    </w:rPr>
                    <w:t>disagio e dipendenza</w:t>
                  </w:r>
                </w:p>
                <w:p w:rsidR="003951D7" w:rsidRPr="00522B68" w:rsidRDefault="00134A00" w:rsidP="003951D7">
                  <w:pPr>
                    <w:widowControl w:val="0"/>
                    <w:spacing w:after="16"/>
                    <w:jc w:val="center"/>
                    <w:rPr>
                      <w:rFonts w:ascii="@Meiryo UI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Meiryo UI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24 febbraio 2016</w:t>
                  </w:r>
                </w:p>
                <w:p w:rsidR="003951D7" w:rsidRPr="00522B68" w:rsidRDefault="00134A00" w:rsidP="003951D7">
                  <w:pPr>
                    <w:widowControl w:val="0"/>
                    <w:spacing w:after="16"/>
                    <w:jc w:val="center"/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>ore 15.00</w:t>
                  </w:r>
                  <w:r w:rsidR="003951D7"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  <w:p w:rsidR="003951D7" w:rsidRPr="00522B68" w:rsidRDefault="00134A00" w:rsidP="00134A00">
                  <w:pPr>
                    <w:widowControl w:val="0"/>
                    <w:spacing w:after="0" w:line="240" w:lineRule="auto"/>
                    <w:jc w:val="center"/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Auditorium </w:t>
                  </w:r>
                  <w:r w:rsidR="00276895"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Comando </w:t>
                  </w:r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>Polizia Municipale di Bari</w:t>
                  </w:r>
                </w:p>
                <w:p w:rsidR="00134A00" w:rsidRPr="00522B68" w:rsidRDefault="00134A00" w:rsidP="00134A00">
                  <w:pPr>
                    <w:widowControl w:val="0"/>
                    <w:spacing w:after="0" w:line="240" w:lineRule="auto"/>
                    <w:jc w:val="center"/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Via </w:t>
                  </w:r>
                  <w:proofErr w:type="spellStart"/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>P.Aquilino</w:t>
                  </w:r>
                  <w:proofErr w:type="spellEnd"/>
                  <w:r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 1</w:t>
                  </w:r>
                  <w:r w:rsidR="00EC5129"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="00EC5129" w:rsidRPr="00522B68">
                    <w:rPr>
                      <w:rFonts w:ascii="@Meiryo UI" w:hAnsi="Calibri"/>
                      <w:b/>
                      <w:color w:val="FFFFFF" w:themeColor="background1"/>
                      <w:sz w:val="20"/>
                      <w:szCs w:val="20"/>
                    </w:rPr>
                    <w:t>Iapigia</w:t>
                  </w:r>
                  <w:proofErr w:type="spellEnd"/>
                </w:p>
                <w:p w:rsidR="003951D7" w:rsidRPr="00522B68" w:rsidRDefault="003951D7" w:rsidP="003951D7">
                  <w:pPr>
                    <w:widowControl w:val="0"/>
                    <w:spacing w:after="0" w:line="141" w:lineRule="auto"/>
                    <w:jc w:val="center"/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</w:pPr>
                  <w:r w:rsidRPr="00522B68"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  <w:t> </w:t>
                  </w:r>
                </w:p>
                <w:p w:rsidR="003951D7" w:rsidRPr="00522B68" w:rsidRDefault="003951D7" w:rsidP="003951D7">
                  <w:pPr>
                    <w:widowControl w:val="0"/>
                    <w:spacing w:after="0" w:line="141" w:lineRule="auto"/>
                    <w:jc w:val="center"/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</w:pPr>
                  <w:r w:rsidRPr="00522B68"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  <w:t> </w:t>
                  </w:r>
                </w:p>
                <w:p w:rsidR="003951D7" w:rsidRPr="00522B68" w:rsidRDefault="003951D7" w:rsidP="003951D7">
                  <w:pPr>
                    <w:widowControl w:val="0"/>
                    <w:spacing w:after="0" w:line="141" w:lineRule="auto"/>
                    <w:jc w:val="center"/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</w:pPr>
                  <w:r w:rsidRPr="00522B68"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  <w:t> </w:t>
                  </w:r>
                </w:p>
                <w:p w:rsidR="003951D7" w:rsidRPr="00522B68" w:rsidRDefault="003951D7" w:rsidP="003951D7">
                  <w:pPr>
                    <w:widowControl w:val="0"/>
                    <w:spacing w:after="0" w:line="141" w:lineRule="auto"/>
                    <w:jc w:val="center"/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</w:pPr>
                  <w:r w:rsidRPr="00522B68"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  <w:t> </w:t>
                  </w:r>
                </w:p>
                <w:p w:rsidR="003951D7" w:rsidRPr="00522B68" w:rsidRDefault="003951D7" w:rsidP="003951D7">
                  <w:pPr>
                    <w:widowControl w:val="0"/>
                    <w:spacing w:after="0" w:line="141" w:lineRule="auto"/>
                    <w:jc w:val="center"/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</w:pPr>
                  <w:r w:rsidRPr="00522B68">
                    <w:rPr>
                      <w:rFonts w:ascii="@Arial Unicode MS" w:hAnsi="Calibri"/>
                      <w:i/>
                      <w:iCs/>
                      <w:color w:val="FFFFFF" w:themeColor="background1"/>
                      <w:sz w:val="16"/>
                      <w:szCs w:val="16"/>
                    </w:rPr>
                    <w:t>a cura del</w:t>
                  </w:r>
                </w:p>
                <w:p w:rsidR="003951D7" w:rsidRPr="00522B68" w:rsidRDefault="003951D7" w:rsidP="00276895">
                  <w:pPr>
                    <w:widowControl w:val="0"/>
                    <w:spacing w:before="120" w:after="0" w:line="142" w:lineRule="auto"/>
                    <w:jc w:val="center"/>
                    <w:rPr>
                      <w:rFonts w:ascii="@Arial Unicode MS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Arial Unicode MS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Dipartimento Dipendenze Patologiche</w:t>
                  </w:r>
                </w:p>
                <w:p w:rsidR="003951D7" w:rsidRPr="00522B68" w:rsidRDefault="003951D7" w:rsidP="00276895">
                  <w:pPr>
                    <w:widowControl w:val="0"/>
                    <w:spacing w:before="120" w:after="0" w:line="142" w:lineRule="auto"/>
                    <w:jc w:val="center"/>
                    <w:rPr>
                      <w:rFonts w:ascii="@Arial Unicode MS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522B68">
                    <w:rPr>
                      <w:rFonts w:ascii="@Arial Unicode MS" w:hAnsi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ASL BARI</w:t>
                  </w:r>
                </w:p>
                <w:p w:rsidR="003951D7" w:rsidRPr="00CD3631" w:rsidRDefault="003951D7" w:rsidP="003951D7">
                  <w:pPr>
                    <w:widowControl w:val="0"/>
                    <w:jc w:val="center"/>
                    <w:rPr>
                      <w:rFonts w:ascii="@Arial Unicode MS" w:hAnsi="Calibri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CD3631">
                    <w:rPr>
                      <w:rFonts w:ascii="@Arial Unicode MS" w:hAnsi="Calibri"/>
                      <w:b/>
                      <w:bCs/>
                      <w:color w:val="auto"/>
                      <w:sz w:val="20"/>
                      <w:szCs w:val="20"/>
                    </w:rPr>
                    <w:t> </w:t>
                  </w:r>
                </w:p>
              </w:txbxContent>
            </v:textbox>
          </v:shape>
        </w:pict>
      </w:r>
      <w:r w:rsidR="00F77047" w:rsidRPr="00CD3631">
        <w:rPr>
          <w:rFonts w:ascii="Times New Roman" w:hAnsi="Times New Roman"/>
          <w:noProof/>
          <w:color w:val="auto"/>
          <w:kern w:val="0"/>
          <w:sz w:val="24"/>
          <w:szCs w:val="24"/>
          <w:highlight w:val="yellow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-415290</wp:posOffset>
            </wp:positionV>
            <wp:extent cx="712470" cy="647700"/>
            <wp:effectExtent l="1905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F77047" w:rsidRPr="00CD3631">
        <w:rPr>
          <w:rFonts w:ascii="Times New Roman" w:hAnsi="Times New Roman"/>
          <w:noProof/>
          <w:color w:val="auto"/>
          <w:kern w:val="0"/>
          <w:sz w:val="24"/>
          <w:szCs w:val="24"/>
          <w:highlight w:val="yellow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613410</wp:posOffset>
            </wp:positionV>
            <wp:extent cx="2632710" cy="1653540"/>
            <wp:effectExtent l="19050" t="0" r="0" b="0"/>
            <wp:wrapNone/>
            <wp:docPr id="19" name="Immagine 19" descr="Immagine anziano alco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magine anziano alcol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653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749D5">
        <w:rPr>
          <w:rFonts w:ascii="Times New Roman" w:hAnsi="Times New Roman"/>
          <w:color w:val="auto"/>
          <w:kern w:val="0"/>
          <w:sz w:val="24"/>
          <w:szCs w:val="24"/>
          <w:highlight w:val="yellow"/>
        </w:rPr>
        <w:pict>
          <v:shape id="_x0000_s1051" type="#_x0000_t202" style="position:absolute;margin-left:-25.9pt;margin-top:17.65pt;width:56.7pt;height:19.85pt;z-index:25167257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951D7" w:rsidRDefault="003951D7" w:rsidP="003951D7">
                  <w:pPr>
                    <w:widowControl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Regione Puglia</w:t>
                  </w:r>
                </w:p>
              </w:txbxContent>
            </v:textbox>
          </v:shape>
        </w:pict>
      </w:r>
      <w:r w:rsidR="00F77047" w:rsidRPr="00CD3631">
        <w:rPr>
          <w:rFonts w:ascii="Times New Roman" w:hAnsi="Times New Roman"/>
          <w:noProof/>
          <w:color w:val="auto"/>
          <w:kern w:val="0"/>
          <w:sz w:val="24"/>
          <w:szCs w:val="24"/>
          <w:highlight w:val="yello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-415290</wp:posOffset>
            </wp:positionV>
            <wp:extent cx="467995" cy="609600"/>
            <wp:effectExtent l="19050" t="0" r="8255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3028">
        <w:rPr>
          <w:noProof/>
        </w:rPr>
        <w:drawing>
          <wp:inline distT="0" distB="0" distL="0" distR="0">
            <wp:extent cx="2846154" cy="6381750"/>
            <wp:effectExtent l="1905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54" cy="63817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sectPr w:rsidR="0012201D" w:rsidSect="000E649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@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@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E6491"/>
    <w:rsid w:val="000E6491"/>
    <w:rsid w:val="001111DB"/>
    <w:rsid w:val="0012201D"/>
    <w:rsid w:val="00134A00"/>
    <w:rsid w:val="001F343B"/>
    <w:rsid w:val="002152C3"/>
    <w:rsid w:val="00276895"/>
    <w:rsid w:val="00310D17"/>
    <w:rsid w:val="00356431"/>
    <w:rsid w:val="003951D7"/>
    <w:rsid w:val="00522B68"/>
    <w:rsid w:val="005D3028"/>
    <w:rsid w:val="00762A79"/>
    <w:rsid w:val="007E68F3"/>
    <w:rsid w:val="007F477D"/>
    <w:rsid w:val="008E5FF3"/>
    <w:rsid w:val="00904096"/>
    <w:rsid w:val="00977C37"/>
    <w:rsid w:val="009F7542"/>
    <w:rsid w:val="00A03308"/>
    <w:rsid w:val="00A83A1F"/>
    <w:rsid w:val="00B73EE4"/>
    <w:rsid w:val="00C04740"/>
    <w:rsid w:val="00C26B62"/>
    <w:rsid w:val="00C35785"/>
    <w:rsid w:val="00C90DE5"/>
    <w:rsid w:val="00CD3631"/>
    <w:rsid w:val="00CE11F3"/>
    <w:rsid w:val="00D57EFA"/>
    <w:rsid w:val="00DE184D"/>
    <w:rsid w:val="00DE4C27"/>
    <w:rsid w:val="00DF430D"/>
    <w:rsid w:val="00E471F6"/>
    <w:rsid w:val="00EC5129"/>
    <w:rsid w:val="00EC6871"/>
    <w:rsid w:val="00ED1E65"/>
    <w:rsid w:val="00F1578D"/>
    <w:rsid w:val="00F749D5"/>
    <w:rsid w:val="00F77047"/>
    <w:rsid w:val="00F946E9"/>
    <w:rsid w:val="00F957CE"/>
    <w:rsid w:val="00FA0A69"/>
    <w:rsid w:val="00FC3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6491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3028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  <w:style w:type="paragraph" w:customStyle="1" w:styleId="msobodytext4">
    <w:name w:val="msobodytext4"/>
    <w:rsid w:val="00F77047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modu4245030</dc:creator>
  <cp:lastModifiedBy>modu4245030</cp:lastModifiedBy>
  <cp:revision>8</cp:revision>
  <cp:lastPrinted>2016-01-19T12:56:00Z</cp:lastPrinted>
  <dcterms:created xsi:type="dcterms:W3CDTF">2016-02-10T10:20:00Z</dcterms:created>
  <dcterms:modified xsi:type="dcterms:W3CDTF">2016-02-19T12:04:00Z</dcterms:modified>
</cp:coreProperties>
</file>