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77" w:rsidRPr="000C0B59" w:rsidRDefault="0013610B">
      <w:pPr>
        <w:rPr>
          <w:b/>
          <w:sz w:val="32"/>
          <w:szCs w:val="32"/>
        </w:rPr>
      </w:pPr>
      <w:r w:rsidRPr="000C0B59">
        <w:rPr>
          <w:b/>
          <w:sz w:val="32"/>
          <w:szCs w:val="32"/>
          <w:highlight w:val="yellow"/>
        </w:rPr>
        <w:t>Oneri complessivi gravanti sul bilancio dell’amministrazione</w:t>
      </w:r>
    </w:p>
    <w:p w:rsidR="0013610B" w:rsidRDefault="0013610B">
      <w:pPr>
        <w:rPr>
          <w:b/>
          <w:sz w:val="28"/>
          <w:szCs w:val="28"/>
        </w:rPr>
      </w:pPr>
    </w:p>
    <w:p w:rsidR="0013610B" w:rsidRPr="000C0B59" w:rsidRDefault="0013610B" w:rsidP="0013610B">
      <w:pPr>
        <w:rPr>
          <w:b/>
          <w:sz w:val="32"/>
          <w:szCs w:val="32"/>
        </w:rPr>
      </w:pPr>
      <w:r w:rsidRPr="000C0B59">
        <w:rPr>
          <w:b/>
          <w:sz w:val="32"/>
          <w:szCs w:val="32"/>
          <w:u w:val="single"/>
        </w:rPr>
        <w:t>FATTURATO</w:t>
      </w:r>
      <w:r w:rsidRPr="000C0B59">
        <w:rPr>
          <w:b/>
          <w:sz w:val="32"/>
          <w:szCs w:val="32"/>
        </w:rPr>
        <w:t xml:space="preserve"> ANNO D'IMPOSTA </w:t>
      </w:r>
      <w:r w:rsidRPr="000C0B59">
        <w:rPr>
          <w:b/>
          <w:sz w:val="32"/>
          <w:szCs w:val="32"/>
          <w:u w:val="single"/>
        </w:rPr>
        <w:t>2014</w:t>
      </w:r>
      <w:r w:rsidRPr="000C0B59">
        <w:rPr>
          <w:b/>
          <w:sz w:val="32"/>
          <w:szCs w:val="32"/>
        </w:rPr>
        <w:t xml:space="preserve"> </w:t>
      </w:r>
      <w:r w:rsidRPr="000C0B59">
        <w:rPr>
          <w:b/>
          <w:sz w:val="32"/>
          <w:szCs w:val="32"/>
        </w:rPr>
        <w:tab/>
      </w:r>
      <w:r w:rsidR="000C0B59">
        <w:rPr>
          <w:b/>
          <w:sz w:val="32"/>
          <w:szCs w:val="32"/>
        </w:rPr>
        <w:tab/>
      </w:r>
      <w:bookmarkStart w:id="0" w:name="_GoBack"/>
      <w:bookmarkEnd w:id="0"/>
      <w:r w:rsidRPr="000C0B59">
        <w:rPr>
          <w:b/>
          <w:sz w:val="32"/>
          <w:szCs w:val="32"/>
        </w:rPr>
        <w:t>€  20.939.322,00</w:t>
      </w:r>
    </w:p>
    <w:p w:rsidR="0013610B" w:rsidRPr="0013610B" w:rsidRDefault="0013610B" w:rsidP="0013610B">
      <w:pPr>
        <w:rPr>
          <w:b/>
          <w:sz w:val="28"/>
          <w:szCs w:val="28"/>
        </w:rPr>
      </w:pPr>
    </w:p>
    <w:p w:rsidR="0013610B" w:rsidRPr="0013610B" w:rsidRDefault="0013610B" w:rsidP="0013610B">
      <w:pPr>
        <w:rPr>
          <w:b/>
          <w:sz w:val="28"/>
          <w:szCs w:val="28"/>
        </w:rPr>
      </w:pPr>
    </w:p>
    <w:sectPr w:rsidR="0013610B" w:rsidRPr="00136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0B"/>
    <w:rsid w:val="000C0B59"/>
    <w:rsid w:val="0013610B"/>
    <w:rsid w:val="00C6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cto4039134</dc:creator>
  <cp:lastModifiedBy>cto4039134</cp:lastModifiedBy>
  <cp:revision>2</cp:revision>
  <dcterms:created xsi:type="dcterms:W3CDTF">2016-02-26T18:12:00Z</dcterms:created>
  <dcterms:modified xsi:type="dcterms:W3CDTF">2016-02-26T18:15:00Z</dcterms:modified>
</cp:coreProperties>
</file>