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C7B8B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FEC442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FFA95D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115822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06EFA3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824FDF" w14:textId="77777777" w:rsidR="00BA5CDF" w:rsidRDefault="008973CF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  <w:r w:rsidRPr="008973CF">
        <w:rPr>
          <w:b/>
          <w:sz w:val="32"/>
          <w:szCs w:val="32"/>
          <w:u w:val="single"/>
        </w:rPr>
        <w:lastRenderedPageBreak/>
        <w:t>COMUNICATO STAMPA</w:t>
      </w:r>
    </w:p>
    <w:p w14:paraId="5E3EFEE4" w14:textId="586280A1" w:rsidR="00483D23" w:rsidRDefault="00F708E9" w:rsidP="00277BE9">
      <w:pPr>
        <w:pStyle w:val="Titolo1"/>
      </w:pPr>
      <w:r>
        <w:t xml:space="preserve">Più di 15mila </w:t>
      </w:r>
      <w:r w:rsidR="00277BE9">
        <w:t>somministrazioni in una sola giornata: è record per i centri vaccinali della ASL di Bari</w:t>
      </w:r>
    </w:p>
    <w:p w14:paraId="0A8893C0" w14:textId="77777777" w:rsidR="00277BE9" w:rsidRDefault="00277BE9" w:rsidP="008973CF">
      <w:pPr>
        <w:pStyle w:val="Corpolettera"/>
        <w:spacing w:line="276" w:lineRule="auto"/>
        <w:jc w:val="center"/>
        <w:rPr>
          <w:sz w:val="32"/>
          <w:szCs w:val="32"/>
        </w:rPr>
      </w:pPr>
    </w:p>
    <w:p w14:paraId="65153CFD" w14:textId="3D1A581C" w:rsidR="00277BE9" w:rsidRPr="00F708E9" w:rsidRDefault="00277BE9" w:rsidP="008973CF">
      <w:pPr>
        <w:pStyle w:val="Corpolettera"/>
        <w:spacing w:line="276" w:lineRule="auto"/>
        <w:jc w:val="center"/>
        <w:rPr>
          <w:i/>
          <w:sz w:val="32"/>
          <w:szCs w:val="32"/>
        </w:rPr>
      </w:pPr>
      <w:r w:rsidRPr="00F708E9">
        <w:rPr>
          <w:i/>
          <w:sz w:val="32"/>
          <w:szCs w:val="32"/>
        </w:rPr>
        <w:t xml:space="preserve">Intanto la copertura con prima dose degli under 60 </w:t>
      </w:r>
      <w:r w:rsidR="004D4F99" w:rsidRPr="00F708E9">
        <w:rPr>
          <w:i/>
          <w:sz w:val="32"/>
          <w:szCs w:val="32"/>
        </w:rPr>
        <w:t>supera di</w:t>
      </w:r>
      <w:r w:rsidR="00F708E9">
        <w:rPr>
          <w:i/>
          <w:sz w:val="32"/>
          <w:szCs w:val="32"/>
        </w:rPr>
        <w:t xml:space="preserve"> oltre</w:t>
      </w:r>
      <w:r w:rsidR="004D4F99" w:rsidRPr="00F708E9">
        <w:rPr>
          <w:i/>
          <w:sz w:val="32"/>
          <w:szCs w:val="32"/>
        </w:rPr>
        <w:t xml:space="preserve"> 15 punti</w:t>
      </w:r>
      <w:r w:rsidRPr="00F708E9">
        <w:rPr>
          <w:i/>
          <w:sz w:val="32"/>
          <w:szCs w:val="32"/>
        </w:rPr>
        <w:t xml:space="preserve"> la media nazionale</w:t>
      </w:r>
    </w:p>
    <w:p w14:paraId="19E5274A" w14:textId="0720FA9B" w:rsidR="00080999" w:rsidRDefault="00080999" w:rsidP="00080999">
      <w:pPr>
        <w:rPr>
          <w:lang w:eastAsia="en-US"/>
        </w:rPr>
      </w:pPr>
    </w:p>
    <w:p w14:paraId="173AD30B" w14:textId="132B7455" w:rsidR="00080999" w:rsidRPr="00080999" w:rsidRDefault="00080999" w:rsidP="00080999">
      <w:pPr>
        <w:rPr>
          <w:lang w:eastAsia="en-US"/>
        </w:rPr>
      </w:pPr>
    </w:p>
    <w:p w14:paraId="6D95CE83" w14:textId="77777777" w:rsidR="009132B0" w:rsidRDefault="009132B0" w:rsidP="009132B0"/>
    <w:p w14:paraId="4AB58C5F" w14:textId="6B895A19" w:rsidR="00652AC0" w:rsidRDefault="009132B0" w:rsidP="003B732E">
      <w:r w:rsidRPr="009132B0">
        <w:rPr>
          <w:b/>
          <w:bCs/>
          <w:i/>
          <w:iCs/>
        </w:rPr>
        <w:t>Bari, 1</w:t>
      </w:r>
      <w:r w:rsidR="003B732E">
        <w:rPr>
          <w:b/>
          <w:bCs/>
          <w:i/>
          <w:iCs/>
        </w:rPr>
        <w:t>7</w:t>
      </w:r>
      <w:r w:rsidRPr="009132B0">
        <w:rPr>
          <w:b/>
          <w:bCs/>
          <w:i/>
          <w:iCs/>
        </w:rPr>
        <w:t xml:space="preserve"> giugno 2021</w:t>
      </w:r>
      <w:r>
        <w:t xml:space="preserve">- </w:t>
      </w:r>
      <w:r w:rsidR="003B732E">
        <w:t xml:space="preserve">Con 15.331 </w:t>
      </w:r>
      <w:r w:rsidR="004D285B">
        <w:t>somministrazioni eseguite in una sola giornata ASL Bari ha superato per la prima volta la</w:t>
      </w:r>
      <w:r w:rsidR="00652AC0">
        <w:t xml:space="preserve"> propria</w:t>
      </w:r>
      <w:r w:rsidR="004D285B">
        <w:t xml:space="preserve"> media quotidiana di vaccinazioni. </w:t>
      </w:r>
      <w:r w:rsidR="00652AC0">
        <w:t xml:space="preserve">Nelle ultime 24 ore sono state infatti registrate oltre 15mila iniezioni </w:t>
      </w:r>
      <w:r w:rsidR="00C72214">
        <w:t xml:space="preserve">in un giorno, con il supporto del personale sanitario impegnato nei 22 </w:t>
      </w:r>
      <w:proofErr w:type="spellStart"/>
      <w:r w:rsidR="00C72214">
        <w:t>hub</w:t>
      </w:r>
      <w:proofErr w:type="spellEnd"/>
      <w:r w:rsidR="00C72214">
        <w:t xml:space="preserve"> di popolazione presenti su tutto il territorio provinciale. Sono nel complesso finora </w:t>
      </w:r>
      <w:r w:rsidR="00652AC0" w:rsidRPr="00652AC0">
        <w:t xml:space="preserve">909.040 </w:t>
      </w:r>
      <w:r w:rsidR="00C72214">
        <w:t xml:space="preserve">le somministrazioni effettuate nei centri ASL </w:t>
      </w:r>
      <w:r w:rsidR="00652AC0">
        <w:t>dall’inizio della campagna vaccinale ad oggi.</w:t>
      </w:r>
    </w:p>
    <w:p w14:paraId="534C4CE2" w14:textId="77777777" w:rsidR="00652AC0" w:rsidRDefault="00652AC0" w:rsidP="003B732E"/>
    <w:p w14:paraId="075EB6A7" w14:textId="7E51FA04" w:rsidR="00652AC0" w:rsidRDefault="00652AC0" w:rsidP="003B732E">
      <w:r>
        <w:t>“Questi numeri</w:t>
      </w:r>
      <w:r w:rsidR="004D285B">
        <w:t xml:space="preserve"> attestano una sempre più incisiva capacità vaccinale acquisita grazie ad una distribuzione capillare sul territorio delle strutture vaccinal</w:t>
      </w:r>
      <w:r>
        <w:t>i – commenta il dg Asl, Antonio Sanguedolce -</w:t>
      </w:r>
      <w:r w:rsidR="004D285B">
        <w:t xml:space="preserve"> e ad una organizzazione</w:t>
      </w:r>
      <w:r>
        <w:t xml:space="preserve"> puntuale</w:t>
      </w:r>
      <w:r w:rsidR="004D285B">
        <w:t xml:space="preserve"> del personale impegnato nella campagna di </w:t>
      </w:r>
      <w:r>
        <w:t xml:space="preserve">immunizzazione contro il </w:t>
      </w:r>
      <w:proofErr w:type="spellStart"/>
      <w:r>
        <w:t>Covid</w:t>
      </w:r>
      <w:proofErr w:type="spellEnd"/>
      <w:r>
        <w:t>”.</w:t>
      </w:r>
    </w:p>
    <w:p w14:paraId="29F16F67" w14:textId="2E4B9750" w:rsidR="00652AC0" w:rsidRDefault="00652AC0" w:rsidP="003B732E"/>
    <w:p w14:paraId="38309F84" w14:textId="77777777" w:rsidR="00C72214" w:rsidRDefault="00652AC0" w:rsidP="003B732E">
      <w:r>
        <w:t xml:space="preserve">Di pari passo con il potenziamento dell’attività di vaccinazione, aumenta la copertura vaccinale delle fasce di età comprese fra i 40 e i 60 anni che </w:t>
      </w:r>
      <w:r w:rsidR="000C4FE0">
        <w:t>tra Bari e provincia risulta</w:t>
      </w:r>
      <w:r>
        <w:t xml:space="preserve"> di gran lunga superiore alla media nazionale. </w:t>
      </w:r>
      <w:proofErr w:type="gramStart"/>
      <w:r>
        <w:t>E’</w:t>
      </w:r>
      <w:proofErr w:type="gramEnd"/>
      <w:r w:rsidR="000C4FE0">
        <w:t xml:space="preserve"> sufficiente confrontare infatti le percentuali di copertura per le diverse decadi di età della popolazione vaccinabile (esclusi 0-11 anni): dei 40-49enni il 62% ha ricevuto almeno una dose di vaccino a fronte del 45,80% della media nazionale quindi con un distacco percentuale di 17 punti. </w:t>
      </w:r>
    </w:p>
    <w:p w14:paraId="506CE7B2" w14:textId="5BF61FA7" w:rsidR="00C72214" w:rsidRDefault="00C72214" w:rsidP="003B732E"/>
    <w:p w14:paraId="4C45706C" w14:textId="24BF1BCF" w:rsidR="000C4FE0" w:rsidRDefault="000C4FE0" w:rsidP="003B732E">
      <w:r>
        <w:t>Stessa performance ottimale con il più 17% si riscontra nella decade di età 50-59 anni, dove in provincia di Bari, il 79% è stato coperto con almeno la prima dose, a fronte del 62,62% registrato a livello nazionale. Anche per la fascia di età 60-69 anni la percentuale di immunizzazione con almeno una dose supera la media italiana, con addirittura l’88% a fronte del 73,73% nazionale, con 15 punti percentuali in più.</w:t>
      </w:r>
    </w:p>
    <w:p w14:paraId="1E2257AF" w14:textId="268A9D7B" w:rsidR="000C4FE0" w:rsidRDefault="000C4FE0" w:rsidP="003B732E"/>
    <w:p w14:paraId="603711DA" w14:textId="50BF8974" w:rsidR="00C72214" w:rsidRDefault="00B9585F" w:rsidP="003B732E">
      <w:r>
        <w:t xml:space="preserve">La campagna vaccinale contro il </w:t>
      </w:r>
      <w:proofErr w:type="spellStart"/>
      <w:r>
        <w:t>Covid</w:t>
      </w:r>
      <w:proofErr w:type="spellEnd"/>
      <w:r>
        <w:t xml:space="preserve"> sta procedendo a ritmo s</w:t>
      </w:r>
      <w:r w:rsidR="00764B7B">
        <w:t>ostenuto</w:t>
      </w:r>
      <w:bookmarkStart w:id="0" w:name="_GoBack"/>
      <w:bookmarkEnd w:id="0"/>
      <w:r>
        <w:t xml:space="preserve">. </w:t>
      </w:r>
      <w:r w:rsidR="007B023F">
        <w:t>Una volta messi</w:t>
      </w:r>
      <w:r w:rsidR="000C4FE0">
        <w:t xml:space="preserve"> in </w:t>
      </w:r>
      <w:r w:rsidR="00C72214">
        <w:t xml:space="preserve">sicurezza gli ultra sessantenni, l’asse della campagna </w:t>
      </w:r>
      <w:r>
        <w:t>di immunizzazione</w:t>
      </w:r>
      <w:r w:rsidR="00C72214">
        <w:t xml:space="preserve"> è orientato adesso a proteggere la popolazione più giovane. Dopo le somministrazioni avviate </w:t>
      </w:r>
      <w:r w:rsidR="007B023F">
        <w:t xml:space="preserve">nelle scorse settimane </w:t>
      </w:r>
      <w:r w:rsidR="00C72214">
        <w:t>in favore degli studenti maturandi e dei ragazzi 12-15 anni in condizioni di fragilità, nei centri vaccinali della ASL Bari sono già par</w:t>
      </w:r>
      <w:r w:rsidR="007B023F">
        <w:t xml:space="preserve">tite le iniezioni per i minori </w:t>
      </w:r>
      <w:r w:rsidR="00C72214">
        <w:t xml:space="preserve">di 12-15 anni non fragili. Da domenica – giornata di apertura delle prenotazioni ad oggi – hanno ricevuto la prima dose </w:t>
      </w:r>
      <w:r w:rsidR="007B023F">
        <w:t>già 278 ragazzi di questa fascia di età.</w:t>
      </w:r>
    </w:p>
    <w:p w14:paraId="138FCAAE" w14:textId="0E5F2638" w:rsidR="00652AC0" w:rsidRDefault="00652AC0" w:rsidP="003B732E"/>
    <w:p w14:paraId="7349DDE0" w14:textId="1DE31701" w:rsidR="00652AC0" w:rsidRDefault="00652AC0" w:rsidP="003B732E"/>
    <w:p w14:paraId="71D6C1CD" w14:textId="56D5DB4B" w:rsidR="003B732E" w:rsidRDefault="003B732E" w:rsidP="003B732E"/>
    <w:p w14:paraId="25B3DE3B" w14:textId="77777777" w:rsidR="00BC1DFA" w:rsidRDefault="00BC1DFA" w:rsidP="00DD5041">
      <w:pPr>
        <w:jc w:val="both"/>
      </w:pPr>
    </w:p>
    <w:p w14:paraId="006136E8" w14:textId="77777777"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14:paraId="2C8421F9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</w:t>
      </w:r>
      <w:proofErr w:type="gramStart"/>
      <w:r w:rsidRPr="007E24B1">
        <w:rPr>
          <w:sz w:val="28"/>
          <w:szCs w:val="28"/>
        </w:rPr>
        <w:t>Marzo</w:t>
      </w:r>
      <w:proofErr w:type="gramEnd"/>
      <w:r w:rsidRPr="007E24B1">
        <w:rPr>
          <w:sz w:val="28"/>
          <w:szCs w:val="28"/>
        </w:rPr>
        <w:t xml:space="preserve"> </w:t>
      </w:r>
    </w:p>
    <w:p w14:paraId="64181011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14:paraId="0A2D56C3" w14:textId="77777777" w:rsidR="007E24B1" w:rsidRPr="007E24B1" w:rsidRDefault="00523B23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60A37" w14:textId="77777777" w:rsidR="00523B23" w:rsidRDefault="00523B23" w:rsidP="00905314">
      <w:r>
        <w:separator/>
      </w:r>
    </w:p>
  </w:endnote>
  <w:endnote w:type="continuationSeparator" w:id="0">
    <w:p w14:paraId="4A53397B" w14:textId="77777777" w:rsidR="00523B23" w:rsidRDefault="00523B23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BDBA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C139A" wp14:editId="3048C666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1AAD0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6A42D350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0B19787" w14:textId="77777777" w:rsidR="007A5EB6" w:rsidRPr="00700A41" w:rsidRDefault="00523B23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700A41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80EEC5C" w14:textId="77777777" w:rsidR="00CC44E2" w:rsidRPr="00700A41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4F8E68DA" w14:textId="77777777" w:rsidR="00CC44E2" w:rsidRPr="00700A41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5594E76" w14:textId="77777777" w:rsidR="005F7640" w:rsidRPr="00700A41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EBC139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5841AAD0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6A42D350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20B19787" w14:textId="77777777" w:rsidR="007A5EB6" w:rsidRPr="00700A41" w:rsidRDefault="009B29AA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700A41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580EEC5C" w14:textId="77777777" w:rsidR="00CC44E2" w:rsidRPr="00700A41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4F8E68DA" w14:textId="77777777" w:rsidR="00CC44E2" w:rsidRPr="00700A41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5594E76" w14:textId="77777777" w:rsidR="005F7640" w:rsidRPr="00700A41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72F00D85" wp14:editId="7E4398A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DE5B5" w14:textId="77777777" w:rsidR="00523B23" w:rsidRDefault="00523B23" w:rsidP="00905314">
      <w:r>
        <w:separator/>
      </w:r>
    </w:p>
  </w:footnote>
  <w:footnote w:type="continuationSeparator" w:id="0">
    <w:p w14:paraId="30427783" w14:textId="77777777" w:rsidR="00523B23" w:rsidRDefault="00523B23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42061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5B3B9B" wp14:editId="580A7476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544AC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422B3D4" wp14:editId="62598123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2CB"/>
    <w:multiLevelType w:val="hybridMultilevel"/>
    <w:tmpl w:val="EE5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DF"/>
    <w:rsid w:val="00047E9C"/>
    <w:rsid w:val="00080999"/>
    <w:rsid w:val="000C4FE0"/>
    <w:rsid w:val="00174C28"/>
    <w:rsid w:val="0018329B"/>
    <w:rsid w:val="00196C12"/>
    <w:rsid w:val="001C4D18"/>
    <w:rsid w:val="001D6C68"/>
    <w:rsid w:val="00234674"/>
    <w:rsid w:val="00277BE9"/>
    <w:rsid w:val="0028544F"/>
    <w:rsid w:val="002A5909"/>
    <w:rsid w:val="002E551D"/>
    <w:rsid w:val="002E7335"/>
    <w:rsid w:val="0030484C"/>
    <w:rsid w:val="00362E52"/>
    <w:rsid w:val="00365705"/>
    <w:rsid w:val="003B732E"/>
    <w:rsid w:val="004445C8"/>
    <w:rsid w:val="00473CE4"/>
    <w:rsid w:val="00483D23"/>
    <w:rsid w:val="004C4F2E"/>
    <w:rsid w:val="004D285B"/>
    <w:rsid w:val="004D4F99"/>
    <w:rsid w:val="00502992"/>
    <w:rsid w:val="00523B23"/>
    <w:rsid w:val="00555C96"/>
    <w:rsid w:val="00580193"/>
    <w:rsid w:val="005C646D"/>
    <w:rsid w:val="005F13CA"/>
    <w:rsid w:val="005F7640"/>
    <w:rsid w:val="00652AC0"/>
    <w:rsid w:val="00682714"/>
    <w:rsid w:val="006A2321"/>
    <w:rsid w:val="00700A41"/>
    <w:rsid w:val="00713D0A"/>
    <w:rsid w:val="007475A5"/>
    <w:rsid w:val="007560C1"/>
    <w:rsid w:val="00764B7B"/>
    <w:rsid w:val="007A5EB6"/>
    <w:rsid w:val="007B023F"/>
    <w:rsid w:val="007E24B1"/>
    <w:rsid w:val="00811712"/>
    <w:rsid w:val="00814FB2"/>
    <w:rsid w:val="00833EF3"/>
    <w:rsid w:val="00851755"/>
    <w:rsid w:val="00854943"/>
    <w:rsid w:val="0086717D"/>
    <w:rsid w:val="008973CF"/>
    <w:rsid w:val="008D42AB"/>
    <w:rsid w:val="00905314"/>
    <w:rsid w:val="009132B0"/>
    <w:rsid w:val="009977F6"/>
    <w:rsid w:val="009B29AA"/>
    <w:rsid w:val="009C428C"/>
    <w:rsid w:val="00A21B59"/>
    <w:rsid w:val="00A26363"/>
    <w:rsid w:val="00A274FE"/>
    <w:rsid w:val="00A47439"/>
    <w:rsid w:val="00A740C7"/>
    <w:rsid w:val="00A77CE2"/>
    <w:rsid w:val="00AB1212"/>
    <w:rsid w:val="00B31272"/>
    <w:rsid w:val="00B9585F"/>
    <w:rsid w:val="00BA5CDF"/>
    <w:rsid w:val="00BA7F95"/>
    <w:rsid w:val="00BC1DFA"/>
    <w:rsid w:val="00C12317"/>
    <w:rsid w:val="00C2354F"/>
    <w:rsid w:val="00C252B9"/>
    <w:rsid w:val="00C72214"/>
    <w:rsid w:val="00CC44E2"/>
    <w:rsid w:val="00DC4FB8"/>
    <w:rsid w:val="00DD5041"/>
    <w:rsid w:val="00E30DC3"/>
    <w:rsid w:val="00E65A7E"/>
    <w:rsid w:val="00ED4933"/>
    <w:rsid w:val="00EF2520"/>
    <w:rsid w:val="00F161A1"/>
    <w:rsid w:val="00F708E9"/>
    <w:rsid w:val="00F72903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ACE23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C843F-1397-49E3-879B-1967E549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58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cto4194244</cp:lastModifiedBy>
  <cp:revision>9</cp:revision>
  <cp:lastPrinted>2020-01-18T10:30:00Z</cp:lastPrinted>
  <dcterms:created xsi:type="dcterms:W3CDTF">2021-06-17T09:40:00Z</dcterms:created>
  <dcterms:modified xsi:type="dcterms:W3CDTF">2021-06-17T12:12:00Z</dcterms:modified>
</cp:coreProperties>
</file>